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0B39D7D4" w:rsidP="577AA5A7" w:rsidRDefault="0B39D7D4" w14:paraId="0E082388" w14:textId="6F7548CD">
      <w:pPr>
        <w:pStyle w:val="Normal"/>
        <w:rPr>
          <w:highlight w:val="yellow"/>
        </w:rPr>
      </w:pPr>
      <w:r w:rsidRPr="577AA5A7" w:rsidR="0B39D7D4">
        <w:rPr>
          <w:highlight w:val="yellow"/>
        </w:rPr>
        <w:t xml:space="preserve">This </w:t>
      </w:r>
      <w:r w:rsidRPr="577AA5A7" w:rsidR="46D3058C">
        <w:rPr>
          <w:highlight w:val="yellow"/>
        </w:rPr>
        <w:t>press releas</w:t>
      </w:r>
      <w:r w:rsidRPr="577AA5A7" w:rsidR="0B39D7D4">
        <w:rPr>
          <w:highlight w:val="yellow"/>
        </w:rPr>
        <w:t>e has been updated to correct the attribution of the quote from the KAMA representative. The Media Contacts have been updated as well.</w:t>
      </w:r>
    </w:p>
    <w:p xmlns:wp14="http://schemas.microsoft.com/office/word/2010/wordml" w:rsidP="605E7C9E" wp14:paraId="1A7DFAD5" wp14:textId="40FBF7CA">
      <w:pPr>
        <w:pStyle w:val="Normal"/>
      </w:pPr>
      <w:r w:rsidR="4558CEDF">
        <w:rPr/>
        <w:t>FOR IMMEDIATE RELEASE</w:t>
      </w:r>
    </w:p>
    <w:p xmlns:wp14="http://schemas.microsoft.com/office/word/2010/wordml" w:rsidP="605E7C9E" wp14:paraId="746F88A5" wp14:textId="0C7F8F03">
      <w:pPr>
        <w:pStyle w:val="Normal"/>
      </w:pPr>
      <w:r w:rsidR="4558CEDF">
        <w:rPr/>
        <w:t xml:space="preserve"> </w:t>
      </w:r>
    </w:p>
    <w:p xmlns:wp14="http://schemas.microsoft.com/office/word/2010/wordml" w:rsidP="605E7C9E" wp14:paraId="70F9FF6E" wp14:textId="335377AE">
      <w:pPr>
        <w:pStyle w:val="Normal"/>
      </w:pPr>
      <w:r w:rsidR="4558CEDF">
        <w:rPr/>
        <w:t xml:space="preserve">IMPACK </w:t>
      </w:r>
      <w:r w:rsidR="0A35EA6C">
        <w:rPr/>
        <w:t xml:space="preserve">Collaborates </w:t>
      </w:r>
      <w:r w:rsidR="4558CEDF">
        <w:rPr/>
        <w:t xml:space="preserve">with KAMA to Offer </w:t>
      </w:r>
      <w:r w:rsidR="52A0B39C">
        <w:rPr/>
        <w:t>Seemless</w:t>
      </w:r>
      <w:r w:rsidR="624B1799">
        <w:rPr/>
        <w:t xml:space="preserve"> Solution</w:t>
      </w:r>
      <w:r w:rsidR="4558CEDF">
        <w:rPr/>
        <w:t xml:space="preserve"> for </w:t>
      </w:r>
      <w:r w:rsidR="06470D36">
        <w:rPr/>
        <w:t>Folding Carton Finishing Lines</w:t>
      </w:r>
    </w:p>
    <w:p xmlns:wp14="http://schemas.microsoft.com/office/word/2010/wordml" w:rsidP="605E7C9E" wp14:paraId="40215E57" wp14:textId="04C9E8B2">
      <w:pPr>
        <w:pStyle w:val="Normal"/>
        <w:rPr>
          <w:noProof w:val="0"/>
          <w:lang w:val="en-US"/>
        </w:rPr>
      </w:pPr>
      <w:r w:rsidR="4558CEDF">
        <w:rPr/>
        <w:t xml:space="preserve"> </w:t>
      </w:r>
      <w:r w:rsidRPr="605E7C9E" w:rsidR="2B421BAF">
        <w:rPr>
          <w:noProof w:val="0"/>
          <w:lang w:val="en-US"/>
        </w:rPr>
        <w:t>Saint Jacques, Quebec, Canada, September 9, 2024 – IMPACK, a leading innovator in folder-gluer peripherals, is proud to announce its collaboration with KAMA, a global leader in finishing die-cutters and folding-gluing machines. Together, the two companies are delivering a powerful, cost-effective solution that meets the needs of modern packaging producers.</w:t>
      </w:r>
    </w:p>
    <w:p xmlns:wp14="http://schemas.microsoft.com/office/word/2010/wordml" w:rsidP="605E7C9E" wp14:paraId="7BFDF331" wp14:textId="69F13CBB">
      <w:pPr>
        <w:pStyle w:val="Normal"/>
        <w:rPr>
          <w:noProof w:val="0"/>
          <w:lang w:val="en-US"/>
        </w:rPr>
      </w:pPr>
      <w:r w:rsidRPr="605E7C9E" w:rsidR="2B421BAF">
        <w:rPr>
          <w:noProof w:val="0"/>
          <w:lang w:val="en-US"/>
        </w:rPr>
        <w:t>Complementary Technologies</w:t>
      </w:r>
    </w:p>
    <w:p xmlns:wp14="http://schemas.microsoft.com/office/word/2010/wordml" w:rsidP="605E7C9E" wp14:paraId="6361993B" wp14:textId="1AA80F81">
      <w:pPr>
        <w:pStyle w:val="Normal"/>
        <w:rPr>
          <w:noProof w:val="0"/>
          <w:lang w:val="en-US"/>
        </w:rPr>
      </w:pPr>
      <w:r w:rsidRPr="605E7C9E" w:rsidR="2B421BAF">
        <w:rPr>
          <w:noProof w:val="0"/>
          <w:lang w:val="en-US"/>
        </w:rPr>
        <w:t xml:space="preserve">At the heart of this collaboration is the seamless pairing of IMPACK's ERGOSA Semi-Automatic Packer with KAMA's </w:t>
      </w:r>
      <w:r w:rsidRPr="605E7C9E" w:rsidR="2B421BAF">
        <w:rPr>
          <w:noProof w:val="0"/>
          <w:lang w:val="en-US"/>
        </w:rPr>
        <w:t>FlexFold</w:t>
      </w:r>
      <w:r w:rsidRPr="605E7C9E" w:rsidR="2B421BAF">
        <w:rPr>
          <w:noProof w:val="0"/>
          <w:lang w:val="en-US"/>
        </w:rPr>
        <w:t xml:space="preserve"> 52i folder-gluer. Designed specifically for short-run production, the </w:t>
      </w:r>
      <w:r w:rsidRPr="605E7C9E" w:rsidR="2B421BAF">
        <w:rPr>
          <w:noProof w:val="0"/>
          <w:lang w:val="en-US"/>
        </w:rPr>
        <w:t>FlexFold</w:t>
      </w:r>
      <w:r w:rsidRPr="605E7C9E" w:rsidR="2B421BAF">
        <w:rPr>
          <w:noProof w:val="0"/>
          <w:lang w:val="en-US"/>
        </w:rPr>
        <w:t xml:space="preserve"> 52i offers fully automatic adjustments, allowing for over 100 order changeovers in a single day. Designed for fast changeovers and adaptability, the ERGOSA helps packaging producers maximize the real-life speed potential of KAMA's high-performance </w:t>
      </w:r>
      <w:r w:rsidRPr="605E7C9E" w:rsidR="2B421BAF">
        <w:rPr>
          <w:noProof w:val="0"/>
          <w:lang w:val="en-US"/>
        </w:rPr>
        <w:t>FlexFold</w:t>
      </w:r>
      <w:r w:rsidRPr="605E7C9E" w:rsidR="2B421BAF">
        <w:rPr>
          <w:noProof w:val="0"/>
          <w:lang w:val="en-US"/>
        </w:rPr>
        <w:t xml:space="preserve"> 52i.</w:t>
      </w:r>
    </w:p>
    <w:p xmlns:wp14="http://schemas.microsoft.com/office/word/2010/wordml" w:rsidP="605E7C9E" wp14:paraId="061E7974" wp14:textId="54DB3E77">
      <w:pPr>
        <w:pStyle w:val="Normal"/>
        <w:rPr>
          <w:noProof w:val="0"/>
          <w:lang w:val="en-US"/>
        </w:rPr>
      </w:pPr>
      <w:r w:rsidRPr="605E7C9E" w:rsidR="2B421BAF">
        <w:rPr>
          <w:noProof w:val="0"/>
          <w:lang w:val="en-US"/>
        </w:rPr>
        <w:t xml:space="preserve">IMPACK Deputy General Manager Mathieu Tremblay explains: “IMPACK's ERGOSA Semi-Automatic Packer is the perfect complementary solution to KAMA's </w:t>
      </w:r>
      <w:r w:rsidRPr="605E7C9E" w:rsidR="2B421BAF">
        <w:rPr>
          <w:noProof w:val="0"/>
          <w:lang w:val="en-US"/>
        </w:rPr>
        <w:t>FlexFold</w:t>
      </w:r>
      <w:r w:rsidRPr="605E7C9E" w:rsidR="2B421BAF">
        <w:rPr>
          <w:noProof w:val="0"/>
          <w:lang w:val="en-US"/>
        </w:rPr>
        <w:t xml:space="preserve"> 52i, offering a </w:t>
      </w:r>
      <w:r w:rsidRPr="605E7C9E" w:rsidR="2B421BAF">
        <w:rPr>
          <w:noProof w:val="0"/>
          <w:lang w:val="en-US"/>
        </w:rPr>
        <w:t>seemless</w:t>
      </w:r>
      <w:r w:rsidRPr="605E7C9E" w:rsidR="2B421BAF">
        <w:rPr>
          <w:noProof w:val="0"/>
          <w:lang w:val="en-US"/>
        </w:rPr>
        <w:t xml:space="preserve"> solution for packaging producers looking to maximize efficiency on the finishing line. This partnership underscores the dedication of both IMPACK and KAMA to providing </w:t>
      </w:r>
      <w:r w:rsidRPr="605E7C9E" w:rsidR="2B421BAF">
        <w:rPr>
          <w:noProof w:val="0"/>
          <w:lang w:val="en-US"/>
        </w:rPr>
        <w:t>cutting-edge</w:t>
      </w:r>
      <w:r w:rsidRPr="605E7C9E" w:rsidR="2B421BAF">
        <w:rPr>
          <w:noProof w:val="0"/>
          <w:lang w:val="en-US"/>
        </w:rPr>
        <w:t>, reliable solutions for their customers.”</w:t>
      </w:r>
    </w:p>
    <w:p xmlns:wp14="http://schemas.microsoft.com/office/word/2010/wordml" w:rsidP="605E7C9E" wp14:paraId="18026E9C" wp14:textId="323C7C60">
      <w:pPr>
        <w:pStyle w:val="Normal"/>
        <w:rPr>
          <w:noProof w:val="0"/>
          <w:lang w:val="en-US"/>
        </w:rPr>
      </w:pPr>
      <w:r w:rsidRPr="605E7C9E" w:rsidR="2B421BAF">
        <w:rPr>
          <w:noProof w:val="0"/>
          <w:lang w:val="en-US"/>
        </w:rPr>
        <w:t xml:space="preserve">IMPACK and KAMA engineers worked together to define the best ERGOSA configurations for the </w:t>
      </w:r>
      <w:r w:rsidRPr="605E7C9E" w:rsidR="2B421BAF">
        <w:rPr>
          <w:noProof w:val="0"/>
          <w:lang w:val="en-US"/>
        </w:rPr>
        <w:t>FlexFold</w:t>
      </w:r>
      <w:r w:rsidRPr="605E7C9E" w:rsidR="2B421BAF">
        <w:rPr>
          <w:noProof w:val="0"/>
          <w:lang w:val="en-US"/>
        </w:rPr>
        <w:t xml:space="preserve"> 52i. Kama has the </w:t>
      </w:r>
      <w:r w:rsidRPr="605E7C9E" w:rsidR="2B421BAF">
        <w:rPr>
          <w:noProof w:val="0"/>
          <w:lang w:val="en-US"/>
        </w:rPr>
        <w:t>rights</w:t>
      </w:r>
      <w:r w:rsidRPr="605E7C9E" w:rsidR="2B421BAF">
        <w:rPr>
          <w:noProof w:val="0"/>
          <w:lang w:val="en-US"/>
        </w:rPr>
        <w:t xml:space="preserve"> to sell those specific configurations directly with their folder-gluers. For more diverse needs and </w:t>
      </w:r>
      <w:r w:rsidRPr="605E7C9E" w:rsidR="2B421BAF">
        <w:rPr>
          <w:noProof w:val="0"/>
          <w:lang w:val="en-US"/>
        </w:rPr>
        <w:t>special cases</w:t>
      </w:r>
      <w:r w:rsidRPr="605E7C9E" w:rsidR="2B421BAF">
        <w:rPr>
          <w:noProof w:val="0"/>
          <w:lang w:val="en-US"/>
        </w:rPr>
        <w:t xml:space="preserve"> clients can discuss other solutions in IMPACK’s machine portfolio with our sales and engineering team.</w:t>
      </w:r>
    </w:p>
    <w:p xmlns:wp14="http://schemas.microsoft.com/office/word/2010/wordml" w:rsidP="605E7C9E" wp14:paraId="102FB01B" wp14:textId="05D851EF">
      <w:pPr>
        <w:pStyle w:val="Normal"/>
        <w:rPr>
          <w:noProof w:val="0"/>
          <w:lang w:val="en-US"/>
        </w:rPr>
      </w:pPr>
      <w:r w:rsidRPr="605E7C9E" w:rsidR="2B421BAF">
        <w:rPr>
          <w:noProof w:val="0"/>
          <w:lang w:val="en-US"/>
        </w:rPr>
        <w:t xml:space="preserve">KAMA’s reputation, built over 100 years of excellence in precision manufacturing, combined with IMPACK's </w:t>
      </w:r>
      <w:r w:rsidRPr="605E7C9E" w:rsidR="2B421BAF">
        <w:rPr>
          <w:noProof w:val="0"/>
          <w:lang w:val="en-US"/>
        </w:rPr>
        <w:t>expertise</w:t>
      </w:r>
      <w:r w:rsidRPr="605E7C9E" w:rsidR="2B421BAF">
        <w:rPr>
          <w:noProof w:val="0"/>
          <w:lang w:val="en-US"/>
        </w:rPr>
        <w:t xml:space="preserve"> in folder-gluer peripherals, creates a shared DNA of design innovation and expert knowledge. Both companies are committed to serving the needs of packaging producers' finishing lines and are focused on driving productivity, efficiency, and customer satisfaction.</w:t>
      </w:r>
    </w:p>
    <w:p xmlns:wp14="http://schemas.microsoft.com/office/word/2010/wordml" w:rsidP="605E7C9E" wp14:paraId="721FBC6E" wp14:textId="4F5EC630">
      <w:pPr>
        <w:pStyle w:val="Normal"/>
        <w:rPr>
          <w:noProof w:val="0"/>
          <w:lang w:val="en-US"/>
        </w:rPr>
      </w:pPr>
      <w:r w:rsidRPr="577AA5A7" w:rsidR="2B421BAF">
        <w:rPr>
          <w:noProof w:val="0"/>
          <w:lang w:val="en-US"/>
        </w:rPr>
        <w:t>“We ar</w:t>
      </w:r>
      <w:r w:rsidRPr="577AA5A7" w:rsidR="2B421BAF">
        <w:rPr>
          <w:noProof w:val="0"/>
          <w:lang w:val="en-US"/>
        </w:rPr>
        <w:t>e very pleased about the promising cooperation with the Canadian manufacturer IMPACK</w:t>
      </w:r>
      <w:r w:rsidRPr="577AA5A7" w:rsidR="2B421BAF">
        <w:rPr>
          <w:noProof w:val="0"/>
          <w:lang w:val="en-US"/>
        </w:rPr>
        <w:t>”,</w:t>
      </w:r>
      <w:r w:rsidRPr="577AA5A7" w:rsidR="2B421BAF">
        <w:rPr>
          <w:noProof w:val="0"/>
          <w:lang w:val="en-US"/>
        </w:rPr>
        <w:t xml:space="preserve"> </w:t>
      </w:r>
      <w:r w:rsidRPr="577AA5A7" w:rsidR="496D2EBA">
        <w:rPr>
          <w:noProof w:val="0"/>
          <w:lang w:val="en-US"/>
        </w:rPr>
        <w:t xml:space="preserve">says KAMA </w:t>
      </w:r>
      <w:commentRangeStart w:id="138959230"/>
      <w:r w:rsidRPr="577AA5A7" w:rsidR="496D2EBA">
        <w:rPr>
          <w:noProof w:val="0"/>
          <w:lang w:val="en-US"/>
        </w:rPr>
        <w:t xml:space="preserve">Head of Sales Europe Stefan </w:t>
      </w:r>
      <w:r w:rsidRPr="577AA5A7" w:rsidR="496D2EBA">
        <w:rPr>
          <w:noProof w:val="0"/>
          <w:lang w:val="en-US"/>
        </w:rPr>
        <w:t>Kleditzch</w:t>
      </w:r>
      <w:r w:rsidRPr="577AA5A7" w:rsidR="496D2EBA">
        <w:rPr>
          <w:noProof w:val="0"/>
          <w:lang w:val="en-US"/>
        </w:rPr>
        <w:t>.</w:t>
      </w:r>
      <w:commentRangeEnd w:id="138959230"/>
      <w:r>
        <w:rPr>
          <w:rStyle w:val="CommentReference"/>
        </w:rPr>
        <w:commentReference w:id="138959230"/>
      </w:r>
      <w:r w:rsidRPr="577AA5A7" w:rsidR="2B421BAF">
        <w:rPr>
          <w:noProof w:val="0"/>
          <w:lang w:val="en-US"/>
        </w:rPr>
        <w:t xml:space="preserve"> “</w:t>
      </w:r>
      <w:r w:rsidRPr="577AA5A7" w:rsidR="2B421BAF">
        <w:rPr>
          <w:noProof w:val="0"/>
          <w:lang w:val="en-US"/>
        </w:rPr>
        <w:t xml:space="preserve">With IMPACK, we have found the ideal partner for packing the finished folding cartons from our automatic folder gluer </w:t>
      </w:r>
      <w:r w:rsidRPr="577AA5A7" w:rsidR="2B421BAF">
        <w:rPr>
          <w:noProof w:val="0"/>
          <w:lang w:val="en-US"/>
        </w:rPr>
        <w:t>FlexFold</w:t>
      </w:r>
      <w:r w:rsidRPr="577AA5A7" w:rsidR="2B421BAF">
        <w:rPr>
          <w:noProof w:val="0"/>
          <w:lang w:val="en-US"/>
        </w:rPr>
        <w:t xml:space="preserve"> 52i. Both companies share a common vision: the highest quality and precision in machine manufacturing. This partnership allows us to combine our strengths and offer a seamless, efficient complete solution.</w:t>
      </w:r>
      <w:r w:rsidRPr="577AA5A7" w:rsidR="64421107">
        <w:rPr>
          <w:noProof w:val="0"/>
          <w:lang w:val="en-US"/>
        </w:rPr>
        <w:t xml:space="preserve"> </w:t>
      </w:r>
      <w:r w:rsidRPr="577AA5A7" w:rsidR="065D05AE">
        <w:rPr>
          <w:noProof w:val="0"/>
          <w:lang w:val="en-US"/>
        </w:rPr>
        <w:t xml:space="preserve">The fully automatic </w:t>
      </w:r>
      <w:r w:rsidRPr="577AA5A7" w:rsidR="065D05AE">
        <w:rPr>
          <w:noProof w:val="0"/>
          <w:lang w:val="en-US"/>
        </w:rPr>
        <w:t>FlexFold</w:t>
      </w:r>
      <w:r w:rsidRPr="577AA5A7" w:rsidR="065D05AE">
        <w:rPr>
          <w:noProof w:val="0"/>
          <w:lang w:val="en-US"/>
        </w:rPr>
        <w:t xml:space="preserve"> 52i and the </w:t>
      </w:r>
      <w:r w:rsidRPr="577AA5A7" w:rsidR="065D05AE">
        <w:rPr>
          <w:noProof w:val="0"/>
          <w:lang w:val="en-US"/>
        </w:rPr>
        <w:t>subsequent</w:t>
      </w:r>
      <w:r w:rsidRPr="577AA5A7" w:rsidR="065D05AE">
        <w:rPr>
          <w:noProof w:val="0"/>
          <w:lang w:val="en-US"/>
        </w:rPr>
        <w:t xml:space="preserve"> packaging system </w:t>
      </w:r>
      <w:r w:rsidRPr="577AA5A7" w:rsidR="065D05AE">
        <w:rPr>
          <w:noProof w:val="0"/>
          <w:lang w:val="en-US"/>
        </w:rPr>
        <w:t>Ergosa</w:t>
      </w:r>
      <w:r w:rsidRPr="577AA5A7" w:rsidR="065D05AE">
        <w:rPr>
          <w:noProof w:val="0"/>
          <w:lang w:val="en-US"/>
        </w:rPr>
        <w:t xml:space="preserve"> perfectly harmonize in terms of speed and formats. Together, we offer packaging manufacturers and brand owners a sophisticated overall solution for folding carton production that supports the machine operator and significantly increases productivity.</w:t>
      </w:r>
      <w:r w:rsidRPr="577AA5A7" w:rsidR="2088A77D">
        <w:rPr>
          <w:noProof w:val="0"/>
          <w:lang w:val="en-US"/>
        </w:rPr>
        <w:t>”</w:t>
      </w:r>
    </w:p>
    <w:p xmlns:wp14="http://schemas.microsoft.com/office/word/2010/wordml" w:rsidP="605E7C9E" wp14:paraId="49296714" wp14:textId="1A24E220">
      <w:pPr>
        <w:pStyle w:val="Normal"/>
        <w:rPr>
          <w:noProof w:val="0"/>
          <w:lang w:val="en-US"/>
        </w:rPr>
      </w:pPr>
      <w:r w:rsidRPr="577AA5A7" w:rsidR="668C7D7B">
        <w:rPr>
          <w:noProof w:val="0"/>
          <w:lang w:val="en-US"/>
        </w:rPr>
        <w:t xml:space="preserve">IMPACK Area Sales Manager for German speaking countries, Natascha Döme said, “This project is a strong example of how we, as industry-focused machine builders, work together on solutions that create </w:t>
      </w:r>
      <w:r w:rsidRPr="577AA5A7" w:rsidR="668C7D7B">
        <w:rPr>
          <w:noProof w:val="0"/>
          <w:lang w:val="en-US"/>
        </w:rPr>
        <w:t>real added</w:t>
      </w:r>
      <w:r w:rsidRPr="577AA5A7" w:rsidR="668C7D7B">
        <w:rPr>
          <w:noProof w:val="0"/>
          <w:lang w:val="en-US"/>
        </w:rPr>
        <w:t xml:space="preserve"> value for our customers. </w:t>
      </w:r>
      <w:r w:rsidRPr="577AA5A7" w:rsidR="668C7D7B">
        <w:rPr>
          <w:noProof w:val="0"/>
          <w:lang w:val="en-US"/>
        </w:rPr>
        <w:t>I'm</w:t>
      </w:r>
      <w:r w:rsidRPr="577AA5A7" w:rsidR="668C7D7B">
        <w:rPr>
          <w:noProof w:val="0"/>
          <w:lang w:val="en-US"/>
        </w:rPr>
        <w:t xml:space="preserve"> looking forward to working together to address a real need in packaging production</w:t>
      </w:r>
      <w:r w:rsidRPr="577AA5A7" w:rsidR="33E5AB23">
        <w:rPr>
          <w:noProof w:val="0"/>
          <w:lang w:val="en-US"/>
        </w:rPr>
        <w:t xml:space="preserve"> facilities</w:t>
      </w:r>
      <w:r w:rsidRPr="577AA5A7" w:rsidR="668C7D7B">
        <w:rPr>
          <w:noProof w:val="0"/>
          <w:lang w:val="en-US"/>
        </w:rPr>
        <w:t>.”</w:t>
      </w:r>
    </w:p>
    <w:p w:rsidR="577AA5A7" w:rsidP="577AA5A7" w:rsidRDefault="577AA5A7" w14:paraId="190A3C1D" w14:textId="683FB0DF">
      <w:pPr>
        <w:pStyle w:val="Normal"/>
        <w:rPr>
          <w:noProof w:val="0"/>
          <w:lang w:val="en-US"/>
        </w:rPr>
      </w:pPr>
    </w:p>
    <w:p w:rsidR="4989D2EE" w:rsidP="577AA5A7" w:rsidRDefault="4989D2EE" w14:paraId="27FBDA63" w14:textId="3612D2FF">
      <w:pPr>
        <w:pStyle w:val="Normal"/>
        <w:rPr>
          <w:noProof w:val="0"/>
          <w:lang w:val="en-US"/>
        </w:rPr>
      </w:pPr>
      <w:r w:rsidRPr="577AA5A7" w:rsidR="4989D2EE">
        <w:rPr>
          <w:noProof w:val="0"/>
          <w:lang w:val="en-US"/>
        </w:rPr>
        <w:t>IMAGES:</w:t>
      </w:r>
    </w:p>
    <w:p w:rsidR="34DECA64" w:rsidP="577AA5A7" w:rsidRDefault="34DECA64" w14:paraId="6C472213" w14:textId="5AF945B9">
      <w:pPr>
        <w:pStyle w:val="Normal"/>
        <w:rPr>
          <w:noProof w:val="0"/>
          <w:lang w:val="en-US"/>
        </w:rPr>
      </w:pPr>
      <w:r w:rsidR="34DECA64">
        <w:drawing>
          <wp:inline wp14:editId="00D59ED7" wp14:anchorId="75C2B4D8">
            <wp:extent cx="5943600" cy="3343275"/>
            <wp:effectExtent l="0" t="0" r="0" b="0"/>
            <wp:docPr id="1979090954" name="" title=""/>
            <wp:cNvGraphicFramePr>
              <a:graphicFrameLocks noChangeAspect="1"/>
            </wp:cNvGraphicFramePr>
            <a:graphic>
              <a:graphicData uri="http://schemas.openxmlformats.org/drawingml/2006/picture">
                <pic:pic>
                  <pic:nvPicPr>
                    <pic:cNvPr id="0" name=""/>
                    <pic:cNvPicPr/>
                  </pic:nvPicPr>
                  <pic:blipFill>
                    <a:blip r:embed="Rf84319ff413a47fa">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r w:rsidRPr="577AA5A7" w:rsidR="34DECA64">
        <w:rPr>
          <w:noProof w:val="0"/>
          <w:lang w:val="en-US"/>
        </w:rPr>
        <w:t xml:space="preserve">The ERGOSA is available inline or with a </w:t>
      </w:r>
      <w:r w:rsidRPr="577AA5A7" w:rsidR="34DECA64">
        <w:rPr>
          <w:noProof w:val="0"/>
          <w:lang w:val="en-US"/>
        </w:rPr>
        <w:t>right angle</w:t>
      </w:r>
      <w:r w:rsidRPr="577AA5A7" w:rsidR="34DECA64">
        <w:rPr>
          <w:noProof w:val="0"/>
          <w:lang w:val="en-US"/>
        </w:rPr>
        <w:t xml:space="preserve"> configuration.</w:t>
      </w:r>
    </w:p>
    <w:p w:rsidR="0A0F13DE" w:rsidP="577AA5A7" w:rsidRDefault="0A0F13DE" w14:paraId="638E34DC" w14:textId="4C3F12CF">
      <w:pPr>
        <w:pStyle w:val="Normal"/>
        <w:rPr>
          <w:noProof w:val="0"/>
          <w:lang w:val="en-US"/>
        </w:rPr>
      </w:pPr>
      <w:r w:rsidR="0A0F13DE">
        <w:drawing>
          <wp:inline wp14:editId="57257788" wp14:anchorId="5CF0A6D3">
            <wp:extent cx="5943600" cy="3905250"/>
            <wp:effectExtent l="0" t="0" r="0" b="0"/>
            <wp:docPr id="1917403158" name="" title=""/>
            <wp:cNvGraphicFramePr>
              <a:graphicFrameLocks noChangeAspect="1"/>
            </wp:cNvGraphicFramePr>
            <a:graphic>
              <a:graphicData uri="http://schemas.openxmlformats.org/drawingml/2006/picture">
                <pic:pic>
                  <pic:nvPicPr>
                    <pic:cNvPr id="0" name=""/>
                    <pic:cNvPicPr/>
                  </pic:nvPicPr>
                  <pic:blipFill>
                    <a:blip r:embed="R58f9ad732b3042af">
                      <a:extLst>
                        <a:ext xmlns:a="http://schemas.openxmlformats.org/drawingml/2006/main" uri="{28A0092B-C50C-407E-A947-70E740481C1C}">
                          <a14:useLocalDpi val="0"/>
                        </a:ext>
                      </a:extLst>
                    </a:blip>
                    <a:stretch>
                      <a:fillRect/>
                    </a:stretch>
                  </pic:blipFill>
                  <pic:spPr>
                    <a:xfrm>
                      <a:off x="0" y="0"/>
                      <a:ext cx="5943600" cy="3905250"/>
                    </a:xfrm>
                    <a:prstGeom prst="rect">
                      <a:avLst/>
                    </a:prstGeom>
                  </pic:spPr>
                </pic:pic>
              </a:graphicData>
            </a:graphic>
          </wp:inline>
        </w:drawing>
      </w:r>
      <w:r w:rsidRPr="577AA5A7" w:rsidR="0A0F13DE">
        <w:rPr>
          <w:noProof w:val="0"/>
          <w:lang w:val="en-US"/>
        </w:rPr>
        <w:t xml:space="preserve">KAMA's </w:t>
      </w:r>
      <w:r w:rsidRPr="577AA5A7" w:rsidR="0A0F13DE">
        <w:rPr>
          <w:noProof w:val="0"/>
          <w:lang w:val="en-US"/>
        </w:rPr>
        <w:t>FlexFold</w:t>
      </w:r>
      <w:r w:rsidRPr="577AA5A7" w:rsidR="0A0F13DE">
        <w:rPr>
          <w:noProof w:val="0"/>
          <w:lang w:val="en-US"/>
        </w:rPr>
        <w:t xml:space="preserve"> 52i is </w:t>
      </w:r>
      <w:r w:rsidRPr="577AA5A7" w:rsidR="0A0F13DE">
        <w:rPr>
          <w:noProof w:val="0"/>
          <w:lang w:val="en-US"/>
        </w:rPr>
        <w:t>optimized</w:t>
      </w:r>
      <w:r w:rsidRPr="577AA5A7" w:rsidR="0A0F13DE">
        <w:rPr>
          <w:noProof w:val="0"/>
          <w:lang w:val="en-US"/>
        </w:rPr>
        <w:t xml:space="preserve"> for short runs and fast changeovers.</w:t>
      </w:r>
    </w:p>
    <w:p w:rsidR="577AA5A7" w:rsidP="577AA5A7" w:rsidRDefault="577AA5A7" w14:paraId="56A07E64" w14:textId="30CA34DC">
      <w:pPr>
        <w:pStyle w:val="Normal"/>
        <w:rPr>
          <w:noProof w:val="0"/>
          <w:lang w:val="en-US"/>
        </w:rPr>
      </w:pPr>
    </w:p>
    <w:p xmlns:wp14="http://schemas.microsoft.com/office/word/2010/wordml" w:rsidP="605E7C9E" wp14:paraId="75DFB5E0" wp14:textId="0ED9A572">
      <w:pPr>
        <w:pStyle w:val="Normal"/>
        <w:rPr>
          <w:noProof w:val="0"/>
          <w:lang w:val="en-US"/>
        </w:rPr>
      </w:pPr>
      <w:r w:rsidRPr="605E7C9E" w:rsidR="36655BC0">
        <w:rPr>
          <w:noProof w:val="0"/>
          <w:lang w:val="en-US"/>
        </w:rPr>
        <w:t xml:space="preserve">KAMA and IMPACK recently </w:t>
      </w:r>
      <w:r w:rsidRPr="605E7C9E" w:rsidR="36655BC0">
        <w:rPr>
          <w:noProof w:val="0"/>
          <w:lang w:val="en-US"/>
        </w:rPr>
        <w:t>showcased</w:t>
      </w:r>
      <w:r w:rsidRPr="605E7C9E" w:rsidR="36655BC0">
        <w:rPr>
          <w:noProof w:val="0"/>
          <w:lang w:val="en-US"/>
        </w:rPr>
        <w:t xml:space="preserve"> the optimized solution at FACHPACK 2024.</w:t>
      </w:r>
    </w:p>
    <w:p xmlns:wp14="http://schemas.microsoft.com/office/word/2010/wordml" w:rsidP="605E7C9E" wp14:paraId="4B79C836" wp14:textId="7185C2A5">
      <w:pPr>
        <w:pStyle w:val="Normal"/>
        <w:rPr>
          <w:noProof w:val="0"/>
          <w:lang w:val="en-US"/>
        </w:rPr>
      </w:pPr>
      <w:r w:rsidR="48DA2900">
        <w:drawing>
          <wp:inline xmlns:wp14="http://schemas.microsoft.com/office/word/2010/wordprocessingDrawing" wp14:editId="4D9BAF42" wp14:anchorId="7C0406F2">
            <wp:extent cx="2286000" cy="3048000"/>
            <wp:effectExtent l="0" t="0" r="0" b="0"/>
            <wp:docPr id="801638782" name="" title=""/>
            <wp:cNvGraphicFramePr>
              <a:graphicFrameLocks noChangeAspect="1"/>
            </wp:cNvGraphicFramePr>
            <a:graphic>
              <a:graphicData uri="http://schemas.openxmlformats.org/drawingml/2006/picture">
                <pic:pic>
                  <pic:nvPicPr>
                    <pic:cNvPr id="0" name=""/>
                    <pic:cNvPicPr/>
                  </pic:nvPicPr>
                  <pic:blipFill>
                    <a:blip r:embed="R1e7262cee7bb40e9">
                      <a:extLst>
                        <a:ext xmlns:a="http://schemas.openxmlformats.org/drawingml/2006/main" uri="{28A0092B-C50C-407E-A947-70E740481C1C}">
                          <a14:useLocalDpi val="0"/>
                        </a:ext>
                      </a:extLst>
                    </a:blip>
                    <a:stretch>
                      <a:fillRect/>
                    </a:stretch>
                  </pic:blipFill>
                  <pic:spPr>
                    <a:xfrm>
                      <a:off x="0" y="0"/>
                      <a:ext cx="2286000" cy="3048000"/>
                    </a:xfrm>
                    <a:prstGeom prst="rect">
                      <a:avLst/>
                    </a:prstGeom>
                  </pic:spPr>
                </pic:pic>
              </a:graphicData>
            </a:graphic>
          </wp:inline>
        </w:drawing>
      </w:r>
    </w:p>
    <w:p xmlns:wp14="http://schemas.microsoft.com/office/word/2010/wordml" w:rsidP="605E7C9E" wp14:paraId="0416C465" wp14:textId="5525B778">
      <w:pPr>
        <w:pStyle w:val="Normal"/>
        <w:rPr>
          <w:noProof w:val="0"/>
          <w:lang w:val="en-US"/>
        </w:rPr>
      </w:pPr>
      <w:r w:rsidRPr="605E7C9E" w:rsidR="4687B2DF">
        <w:rPr>
          <w:noProof w:val="0"/>
          <w:lang w:val="en-US"/>
        </w:rPr>
        <w:t xml:space="preserve">Pictured: </w:t>
      </w:r>
      <w:r w:rsidRPr="605E7C9E" w:rsidR="4687B2DF">
        <w:rPr>
          <w:rFonts w:ascii="Aptos" w:hAnsi="Aptos" w:eastAsia="Aptos" w:cs="Aptos"/>
          <w:noProof w:val="0"/>
          <w:sz w:val="24"/>
          <w:szCs w:val="24"/>
          <w:lang w:val="en-US"/>
        </w:rPr>
        <w:t xml:space="preserve">Stefan </w:t>
      </w:r>
      <w:r w:rsidRPr="605E7C9E" w:rsidR="4687B2DF">
        <w:rPr>
          <w:rFonts w:ascii="Aptos" w:hAnsi="Aptos" w:eastAsia="Aptos" w:cs="Aptos"/>
          <w:noProof w:val="0"/>
          <w:sz w:val="24"/>
          <w:szCs w:val="24"/>
          <w:lang w:val="en-US"/>
        </w:rPr>
        <w:t>Kleditzsch</w:t>
      </w:r>
      <w:r w:rsidRPr="605E7C9E" w:rsidR="4687B2DF">
        <w:rPr>
          <w:rFonts w:ascii="Aptos" w:hAnsi="Aptos" w:eastAsia="Aptos" w:cs="Aptos"/>
          <w:noProof w:val="0"/>
          <w:sz w:val="24"/>
          <w:szCs w:val="24"/>
          <w:lang w:val="en-US"/>
        </w:rPr>
        <w:t>, KAMA Head of Sales Central Europe with Natascha Döme, IMPACK Area Sales Manager – D-A-CH</w:t>
      </w:r>
    </w:p>
    <w:p xmlns:wp14="http://schemas.microsoft.com/office/word/2010/wordml" w:rsidP="605E7C9E" wp14:paraId="4F60A851" wp14:textId="1F64F818">
      <w:pPr>
        <w:pStyle w:val="Normal"/>
        <w:rPr>
          <w:noProof w:val="0"/>
          <w:lang w:val="en-US"/>
        </w:rPr>
      </w:pPr>
      <w:r w:rsidR="0E25A509">
        <w:drawing>
          <wp:inline xmlns:wp14="http://schemas.microsoft.com/office/word/2010/wordprocessingDrawing" wp14:editId="2AD4D7DD" wp14:anchorId="7E372751">
            <wp:extent cx="3136900" cy="2352675"/>
            <wp:effectExtent l="0" t="0" r="0" b="0"/>
            <wp:docPr id="1059730098" name="" title=""/>
            <wp:cNvGraphicFramePr>
              <a:graphicFrameLocks noChangeAspect="1"/>
            </wp:cNvGraphicFramePr>
            <a:graphic>
              <a:graphicData uri="http://schemas.openxmlformats.org/drawingml/2006/picture">
                <pic:pic>
                  <pic:nvPicPr>
                    <pic:cNvPr id="0" name=""/>
                    <pic:cNvPicPr/>
                  </pic:nvPicPr>
                  <pic:blipFill>
                    <a:blip r:embed="R791352412c374fd0">
                      <a:extLst>
                        <a:ext xmlns:a="http://schemas.openxmlformats.org/drawingml/2006/main" uri="{28A0092B-C50C-407E-A947-70E740481C1C}">
                          <a14:useLocalDpi val="0"/>
                        </a:ext>
                      </a:extLst>
                    </a:blip>
                    <a:stretch>
                      <a:fillRect/>
                    </a:stretch>
                  </pic:blipFill>
                  <pic:spPr>
                    <a:xfrm>
                      <a:off x="0" y="0"/>
                      <a:ext cx="3136900" cy="2352675"/>
                    </a:xfrm>
                    <a:prstGeom prst="rect">
                      <a:avLst/>
                    </a:prstGeom>
                  </pic:spPr>
                </pic:pic>
              </a:graphicData>
            </a:graphic>
          </wp:inline>
        </w:drawing>
      </w:r>
    </w:p>
    <w:p xmlns:wp14="http://schemas.microsoft.com/office/word/2010/wordml" w:rsidP="605E7C9E" wp14:paraId="49AD60ED" wp14:textId="63046569">
      <w:pPr>
        <w:pStyle w:val="Normal"/>
        <w:rPr>
          <w:rFonts w:ascii="Aptos" w:hAnsi="Aptos" w:eastAsia="Aptos" w:cs="Aptos"/>
          <w:noProof w:val="0"/>
          <w:sz w:val="24"/>
          <w:szCs w:val="24"/>
          <w:lang w:val="en-US"/>
        </w:rPr>
      </w:pPr>
      <w:r w:rsidRPr="605E7C9E" w:rsidR="0E25A509">
        <w:rPr>
          <w:rFonts w:ascii="Aptos" w:hAnsi="Aptos" w:eastAsia="Aptos" w:cs="Aptos"/>
          <w:noProof w:val="0"/>
          <w:sz w:val="24"/>
          <w:szCs w:val="24"/>
          <w:lang w:val="en-US"/>
        </w:rPr>
        <w:t>Pictured Left to Right: Thomas Kunst, KAMA Sales Manager - Central Europe, Natascha Döme, IMPACK Area Sales Manager – D-A-CH, Matthias Miederer, KAMA Head of Product Management</w:t>
      </w:r>
    </w:p>
    <w:p xmlns:wp14="http://schemas.microsoft.com/office/word/2010/wordml" w:rsidP="605E7C9E" wp14:paraId="11BB3406" wp14:textId="1B9DBF1D">
      <w:pPr>
        <w:pStyle w:val="Normal"/>
        <w:rPr>
          <w:noProof w:val="0"/>
          <w:lang w:val="en-US"/>
        </w:rPr>
      </w:pPr>
    </w:p>
    <w:p xmlns:wp14="http://schemas.microsoft.com/office/word/2010/wordml" w:rsidP="605E7C9E" wp14:paraId="7BABD394" wp14:textId="0471142F">
      <w:pPr>
        <w:pStyle w:val="Normal"/>
        <w:rPr>
          <w:noProof w:val="0"/>
          <w:lang w:val="en-US"/>
        </w:rPr>
      </w:pPr>
      <w:r w:rsidR="471D9AFE">
        <w:drawing>
          <wp:inline xmlns:wp14="http://schemas.microsoft.com/office/word/2010/wordprocessingDrawing" wp14:editId="22C37569" wp14:anchorId="1228E650">
            <wp:extent cx="3086100" cy="2314575"/>
            <wp:effectExtent l="0" t="0" r="0" b="0"/>
            <wp:docPr id="1882463616" name="" title=""/>
            <wp:cNvGraphicFramePr>
              <a:graphicFrameLocks noChangeAspect="1"/>
            </wp:cNvGraphicFramePr>
            <a:graphic>
              <a:graphicData uri="http://schemas.openxmlformats.org/drawingml/2006/picture">
                <pic:pic>
                  <pic:nvPicPr>
                    <pic:cNvPr id="0" name=""/>
                    <pic:cNvPicPr/>
                  </pic:nvPicPr>
                  <pic:blipFill>
                    <a:blip r:embed="R1dcfbaf277f746e5">
                      <a:extLst>
                        <a:ext xmlns:a="http://schemas.openxmlformats.org/drawingml/2006/main" uri="{28A0092B-C50C-407E-A947-70E740481C1C}">
                          <a14:useLocalDpi val="0"/>
                        </a:ext>
                      </a:extLst>
                    </a:blip>
                    <a:stretch>
                      <a:fillRect/>
                    </a:stretch>
                  </pic:blipFill>
                  <pic:spPr>
                    <a:xfrm>
                      <a:off x="0" y="0"/>
                      <a:ext cx="3086100" cy="2314575"/>
                    </a:xfrm>
                    <a:prstGeom prst="rect">
                      <a:avLst/>
                    </a:prstGeom>
                  </pic:spPr>
                </pic:pic>
              </a:graphicData>
            </a:graphic>
          </wp:inline>
        </w:drawing>
      </w:r>
    </w:p>
    <w:p xmlns:wp14="http://schemas.microsoft.com/office/word/2010/wordml" w:rsidP="605E7C9E" wp14:paraId="580EB1C0" wp14:textId="3BA18BC2">
      <w:pPr>
        <w:pStyle w:val="Normal"/>
        <w:rPr>
          <w:rFonts w:ascii="Aptos" w:hAnsi="Aptos" w:eastAsia="Aptos" w:cs="Aptos"/>
          <w:noProof w:val="0"/>
          <w:sz w:val="24"/>
          <w:szCs w:val="24"/>
          <w:lang w:val="en-US"/>
        </w:rPr>
      </w:pPr>
      <w:r w:rsidRPr="605E7C9E" w:rsidR="7896A247">
        <w:rPr>
          <w:noProof w:val="0"/>
          <w:lang w:val="en-US"/>
        </w:rPr>
        <w:t xml:space="preserve">Pictured: </w:t>
      </w:r>
      <w:r w:rsidRPr="605E7C9E" w:rsidR="7896A247">
        <w:rPr>
          <w:rFonts w:ascii="Aptos" w:hAnsi="Aptos" w:eastAsia="Aptos" w:cs="Aptos"/>
          <w:noProof w:val="0"/>
          <w:sz w:val="24"/>
          <w:szCs w:val="24"/>
          <w:lang w:val="en-US"/>
        </w:rPr>
        <w:t xml:space="preserve">Stefan </w:t>
      </w:r>
      <w:r w:rsidRPr="605E7C9E" w:rsidR="7896A247">
        <w:rPr>
          <w:rFonts w:ascii="Aptos" w:hAnsi="Aptos" w:eastAsia="Aptos" w:cs="Aptos"/>
          <w:noProof w:val="0"/>
          <w:sz w:val="24"/>
          <w:szCs w:val="24"/>
          <w:lang w:val="en-US"/>
        </w:rPr>
        <w:t>Kleditzsch</w:t>
      </w:r>
      <w:r w:rsidRPr="605E7C9E" w:rsidR="7896A247">
        <w:rPr>
          <w:rFonts w:ascii="Aptos" w:hAnsi="Aptos" w:eastAsia="Aptos" w:cs="Aptos"/>
          <w:noProof w:val="0"/>
          <w:sz w:val="24"/>
          <w:szCs w:val="24"/>
          <w:lang w:val="en-US"/>
        </w:rPr>
        <w:t>, KAMA Head of Sales Central Europe with</w:t>
      </w:r>
      <w:r w:rsidRPr="605E7C9E" w:rsidR="4952FD00">
        <w:rPr>
          <w:rFonts w:ascii="Aptos" w:hAnsi="Aptos" w:eastAsia="Aptos" w:cs="Aptos"/>
          <w:noProof w:val="0"/>
          <w:sz w:val="24"/>
          <w:szCs w:val="24"/>
          <w:lang w:val="en-US"/>
        </w:rPr>
        <w:t xml:space="preserve"> FACHPACK 2024 attendees</w:t>
      </w:r>
    </w:p>
    <w:p xmlns:wp14="http://schemas.microsoft.com/office/word/2010/wordml" w:rsidP="605E7C9E" wp14:paraId="192C9ED6" wp14:textId="4D878BDB">
      <w:pPr>
        <w:pStyle w:val="Normal"/>
        <w:rPr>
          <w:rFonts w:ascii="Aptos" w:hAnsi="Aptos" w:eastAsia="Aptos" w:cs="Aptos"/>
          <w:noProof w:val="0"/>
          <w:sz w:val="24"/>
          <w:szCs w:val="24"/>
          <w:lang w:val="en-US"/>
        </w:rPr>
      </w:pPr>
    </w:p>
    <w:p xmlns:wp14="http://schemas.microsoft.com/office/word/2010/wordml" w:rsidP="605E7C9E" wp14:paraId="27AC0957" wp14:textId="69EB53F3">
      <w:pPr>
        <w:pStyle w:val="Normal"/>
        <w:rPr>
          <w:noProof w:val="0"/>
          <w:lang w:val="en-US"/>
        </w:rPr>
      </w:pPr>
      <w:r w:rsidR="471D9AFE">
        <w:drawing>
          <wp:inline xmlns:wp14="http://schemas.microsoft.com/office/word/2010/wordprocessingDrawing" wp14:editId="1DC28833" wp14:anchorId="5AC46321">
            <wp:extent cx="2781300" cy="2085975"/>
            <wp:effectExtent l="0" t="0" r="0" b="0"/>
            <wp:docPr id="1893084940" name="" title=""/>
            <wp:cNvGraphicFramePr>
              <a:graphicFrameLocks noChangeAspect="1"/>
            </wp:cNvGraphicFramePr>
            <a:graphic>
              <a:graphicData uri="http://schemas.openxmlformats.org/drawingml/2006/picture">
                <pic:pic>
                  <pic:nvPicPr>
                    <pic:cNvPr id="0" name=""/>
                    <pic:cNvPicPr/>
                  </pic:nvPicPr>
                  <pic:blipFill>
                    <a:blip r:embed="R8066c106c3544360">
                      <a:extLst>
                        <a:ext xmlns:a="http://schemas.openxmlformats.org/drawingml/2006/main" uri="{28A0092B-C50C-407E-A947-70E740481C1C}">
                          <a14:useLocalDpi val="0"/>
                        </a:ext>
                      </a:extLst>
                    </a:blip>
                    <a:stretch>
                      <a:fillRect/>
                    </a:stretch>
                  </pic:blipFill>
                  <pic:spPr>
                    <a:xfrm>
                      <a:off x="0" y="0"/>
                      <a:ext cx="2781300" cy="2085975"/>
                    </a:xfrm>
                    <a:prstGeom prst="rect">
                      <a:avLst/>
                    </a:prstGeom>
                  </pic:spPr>
                </pic:pic>
              </a:graphicData>
            </a:graphic>
          </wp:inline>
        </w:drawing>
      </w:r>
    </w:p>
    <w:p xmlns:wp14="http://schemas.microsoft.com/office/word/2010/wordml" w:rsidP="605E7C9E" wp14:paraId="4C6B2D17" wp14:textId="7ED2FE3C">
      <w:pPr>
        <w:pStyle w:val="Normal"/>
        <w:rPr>
          <w:rFonts w:ascii="Aptos" w:hAnsi="Aptos" w:eastAsia="Aptos" w:cs="Aptos"/>
          <w:noProof w:val="0"/>
          <w:sz w:val="24"/>
          <w:szCs w:val="24"/>
          <w:lang w:val="en-US"/>
        </w:rPr>
      </w:pPr>
      <w:r w:rsidRPr="605E7C9E" w:rsidR="05116642">
        <w:rPr>
          <w:rFonts w:ascii="Aptos" w:hAnsi="Aptos" w:eastAsia="Aptos" w:cs="Aptos"/>
          <w:noProof w:val="0"/>
          <w:sz w:val="24"/>
          <w:szCs w:val="24"/>
          <w:lang w:val="en-US"/>
        </w:rPr>
        <w:t xml:space="preserve">Pictured: Thomas Kunst, KAMA Sales Manager - Central Europe </w:t>
      </w:r>
      <w:r w:rsidRPr="605E7C9E" w:rsidR="4FD98BE1">
        <w:rPr>
          <w:rFonts w:ascii="Aptos" w:hAnsi="Aptos" w:eastAsia="Aptos" w:cs="Aptos"/>
          <w:noProof w:val="0"/>
          <w:sz w:val="24"/>
          <w:szCs w:val="24"/>
          <w:lang w:val="en-US"/>
        </w:rPr>
        <w:t>with FACHPACK 2024</w:t>
      </w:r>
    </w:p>
    <w:p xmlns:wp14="http://schemas.microsoft.com/office/word/2010/wordml" w:rsidP="577AA5A7" wp14:paraId="704158F7" wp14:textId="64317B3F">
      <w:pPr>
        <w:pStyle w:val="Normal"/>
        <w:rPr>
          <w:noProof w:val="0"/>
          <w:lang w:val="en-US"/>
        </w:rPr>
      </w:pPr>
    </w:p>
    <w:p xmlns:wp14="http://schemas.microsoft.com/office/word/2010/wordml" w:rsidP="605E7C9E" wp14:paraId="366214B9" wp14:textId="51AFFDED">
      <w:pPr>
        <w:pStyle w:val="Normal"/>
      </w:pPr>
      <w:r w:rsidRPr="605E7C9E" w:rsidR="471D9AFE">
        <w:rPr>
          <w:noProof w:val="0"/>
          <w:lang w:val="en-US"/>
        </w:rPr>
        <w:t>About IMPACK</w:t>
      </w:r>
    </w:p>
    <w:p xmlns:wp14="http://schemas.microsoft.com/office/word/2010/wordml" w:rsidP="605E7C9E" wp14:paraId="3F48FEF9" wp14:textId="5AD445CD">
      <w:pPr>
        <w:pStyle w:val="Normal"/>
        <w:rPr>
          <w:noProof w:val="0"/>
          <w:lang w:val="en-US"/>
        </w:rPr>
      </w:pPr>
      <w:r w:rsidRPr="605E7C9E" w:rsidR="065D05AE">
        <w:rPr>
          <w:noProof w:val="0"/>
          <w:lang w:val="en-US"/>
        </w:rPr>
        <w:t xml:space="preserve">IMPACK is an engineering company that designs and manufactures folder-gluer peripherals for folding carton and corrugated box packaging producers. Our comprehensive product range includes in-line window patchers, pre-feeders, box turners, packers, stackers, batch inverters, as well as counting and separating modules. Our collaborative approach ensures that our clients get tailored solutions that </w:t>
      </w:r>
      <w:r w:rsidRPr="605E7C9E" w:rsidR="065D05AE">
        <w:rPr>
          <w:noProof w:val="0"/>
          <w:lang w:val="en-US"/>
        </w:rPr>
        <w:t>eliminate</w:t>
      </w:r>
      <w:r w:rsidRPr="605E7C9E" w:rsidR="065D05AE">
        <w:rPr>
          <w:noProof w:val="0"/>
          <w:lang w:val="en-US"/>
        </w:rPr>
        <w:t xml:space="preserve"> bottlenecks and </w:t>
      </w:r>
      <w:r w:rsidRPr="605E7C9E" w:rsidR="065D05AE">
        <w:rPr>
          <w:noProof w:val="0"/>
          <w:lang w:val="en-US"/>
        </w:rPr>
        <w:t>optimize</w:t>
      </w:r>
      <w:r w:rsidRPr="605E7C9E" w:rsidR="065D05AE">
        <w:rPr>
          <w:noProof w:val="0"/>
          <w:lang w:val="en-US"/>
        </w:rPr>
        <w:t xml:space="preserve"> workflows.</w:t>
      </w:r>
    </w:p>
    <w:p xmlns:wp14="http://schemas.microsoft.com/office/word/2010/wordml" w:rsidP="605E7C9E" wp14:paraId="61361034" wp14:textId="42183241">
      <w:pPr>
        <w:pStyle w:val="Normal"/>
        <w:rPr>
          <w:noProof w:val="0"/>
          <w:lang w:val="en-US"/>
        </w:rPr>
      </w:pPr>
      <w:r w:rsidRPr="605E7C9E" w:rsidR="065D05AE">
        <w:rPr>
          <w:noProof w:val="0"/>
          <w:lang w:val="en-US"/>
        </w:rPr>
        <w:t xml:space="preserve">With over 20 years of experience analyzing packaging production workflows and methods, our machines are meticulously engineered based on insights gained from thousands of client interactions. We design solutions that help operators and packers to work more ergonomically and efficiently so that they can increase folder-gluer speed and </w:t>
      </w:r>
      <w:r w:rsidRPr="605E7C9E" w:rsidR="065D05AE">
        <w:rPr>
          <w:noProof w:val="0"/>
          <w:lang w:val="en-US"/>
        </w:rPr>
        <w:t>ultimately production</w:t>
      </w:r>
      <w:r w:rsidRPr="605E7C9E" w:rsidR="065D05AE">
        <w:rPr>
          <w:noProof w:val="0"/>
          <w:lang w:val="en-US"/>
        </w:rPr>
        <w:t xml:space="preserve"> </w:t>
      </w:r>
      <w:r w:rsidRPr="605E7C9E" w:rsidR="065D05AE">
        <w:rPr>
          <w:noProof w:val="0"/>
          <w:lang w:val="en-US"/>
        </w:rPr>
        <w:t>capacity</w:t>
      </w:r>
      <w:r w:rsidRPr="605E7C9E" w:rsidR="065D05AE">
        <w:rPr>
          <w:noProof w:val="0"/>
          <w:lang w:val="en-US"/>
        </w:rPr>
        <w:t>.</w:t>
      </w:r>
    </w:p>
    <w:p xmlns:wp14="http://schemas.microsoft.com/office/word/2010/wordml" w:rsidP="605E7C9E" wp14:paraId="5FAD3A8E" wp14:textId="0F77F00C">
      <w:pPr>
        <w:pStyle w:val="Normal"/>
        <w:rPr>
          <w:noProof w:val="0"/>
          <w:lang w:val="en-US"/>
        </w:rPr>
      </w:pPr>
      <w:r w:rsidRPr="605E7C9E" w:rsidR="065D05AE">
        <w:rPr>
          <w:noProof w:val="0"/>
          <w:lang w:val="en-US"/>
        </w:rPr>
        <w:t>About KAMA</w:t>
      </w:r>
    </w:p>
    <w:p xmlns:wp14="http://schemas.microsoft.com/office/word/2010/wordml" w:rsidP="605E7C9E" wp14:paraId="2C58B735" wp14:textId="586473A5">
      <w:pPr>
        <w:pStyle w:val="Normal"/>
        <w:rPr>
          <w:noProof w:val="0"/>
          <w:lang w:val="en-US"/>
        </w:rPr>
      </w:pPr>
      <w:r w:rsidRPr="605E7C9E" w:rsidR="065D05AE">
        <w:rPr>
          <w:noProof w:val="0"/>
          <w:lang w:val="en-US"/>
        </w:rPr>
        <w:t xml:space="preserve">For over 130 years, KAMA has been engineering success in the packaging, commercial printing, and finishing industries. As a trusted premium manufacturer, KAMA’s high-quality finishing die-cutters, embellishment and folding-gluing machines are renowned for their precision and reliability around the globe. KAMA offers a wide range of profitable solutions tailored to the needs of small and medium-sized print runs, making them an essential partner for the commercial print and packaging markets. Their </w:t>
      </w:r>
      <w:r w:rsidRPr="605E7C9E" w:rsidR="065D05AE">
        <w:rPr>
          <w:noProof w:val="0"/>
          <w:lang w:val="en-US"/>
        </w:rPr>
        <w:t>cutting-edge</w:t>
      </w:r>
      <w:r w:rsidRPr="605E7C9E" w:rsidR="065D05AE">
        <w:rPr>
          <w:noProof w:val="0"/>
          <w:lang w:val="en-US"/>
        </w:rPr>
        <w:t xml:space="preserve"> technology serves a broad clientele, from job printers and finishing companies to major players in the packaging and printing sectors.</w:t>
      </w:r>
    </w:p>
    <w:p xmlns:wp14="http://schemas.microsoft.com/office/word/2010/wordml" w:rsidP="605E7C9E" wp14:paraId="10EA4195" wp14:textId="420EB75B">
      <w:pPr>
        <w:pStyle w:val="Normal"/>
        <w:rPr>
          <w:noProof w:val="0"/>
          <w:lang w:val="en-US"/>
        </w:rPr>
      </w:pPr>
    </w:p>
    <w:p xmlns:wp14="http://schemas.microsoft.com/office/word/2010/wordml" w:rsidP="605E7C9E" wp14:paraId="6D7A6F5C" wp14:textId="0536D53D">
      <w:pPr>
        <w:pStyle w:val="Normal"/>
      </w:pPr>
      <w:r w:rsidR="7D96DE34">
        <w:rPr/>
        <w:t xml:space="preserve">About </w:t>
      </w:r>
      <w:r w:rsidR="7D96DE34">
        <w:rPr/>
        <w:t>IMPACK(</w:t>
      </w:r>
      <w:r w:rsidR="7D96DE34">
        <w:rPr/>
        <w:t>short)</w:t>
      </w:r>
    </w:p>
    <w:p xmlns:wp14="http://schemas.microsoft.com/office/word/2010/wordml" w:rsidP="605E7C9E" wp14:paraId="0845DF57" wp14:textId="43CC78F5">
      <w:pPr>
        <w:pStyle w:val="Normal"/>
      </w:pPr>
      <w:r w:rsidR="7D96DE34">
        <w:rPr/>
        <w:t>IMPACK designs and manufactures peripherals for folder-gluers, providing innovative solutions that increase productivity and efficiency for packaging producers worldwide.</w:t>
      </w:r>
    </w:p>
    <w:p xmlns:wp14="http://schemas.microsoft.com/office/word/2010/wordml" w:rsidP="605E7C9E" wp14:paraId="34C79A50" wp14:textId="7B49FBDC">
      <w:pPr>
        <w:pStyle w:val="Normal"/>
      </w:pPr>
      <w:r w:rsidR="7D96DE34">
        <w:rPr/>
        <w:t xml:space="preserve"> </w:t>
      </w:r>
    </w:p>
    <w:p xmlns:wp14="http://schemas.microsoft.com/office/word/2010/wordml" w:rsidP="605E7C9E" wp14:paraId="56655765" wp14:textId="5D041E13">
      <w:pPr>
        <w:pStyle w:val="Normal"/>
      </w:pPr>
      <w:r w:rsidR="7D96DE34">
        <w:rPr/>
        <w:t>About KAMA(Short)</w:t>
      </w:r>
    </w:p>
    <w:p xmlns:wp14="http://schemas.microsoft.com/office/word/2010/wordml" w:rsidP="605E7C9E" wp14:paraId="2C770BAC" wp14:textId="301B9BE8">
      <w:pPr>
        <w:pStyle w:val="Normal"/>
      </w:pPr>
      <w:r w:rsidR="7D96DE34">
        <w:rPr/>
        <w:t>KAMA is a global leader in high-quality finishing die-cutters and folding-gluing machines, offering innovative solutions for the cost-effective production of digitally printed cartons and packaging.</w:t>
      </w:r>
    </w:p>
    <w:p xmlns:wp14="http://schemas.microsoft.com/office/word/2010/wordml" w:rsidP="605E7C9E" wp14:paraId="7903CFE4" wp14:textId="78E887F0">
      <w:pPr>
        <w:pStyle w:val="Normal"/>
        <w:rPr>
          <w:noProof w:val="0"/>
          <w:lang w:val="en-US"/>
        </w:rPr>
      </w:pPr>
    </w:p>
    <w:p xmlns:wp14="http://schemas.microsoft.com/office/word/2010/wordml" w:rsidP="605E7C9E" wp14:paraId="097984C1" wp14:textId="232AE643">
      <w:pPr>
        <w:pStyle w:val="Normal"/>
      </w:pPr>
      <w:r w:rsidR="685CB85D">
        <w:rPr/>
        <w:t xml:space="preserve"> </w:t>
      </w:r>
    </w:p>
    <w:p xmlns:wp14="http://schemas.microsoft.com/office/word/2010/wordml" w:rsidP="605E7C9E" wp14:paraId="0B6F1E55" wp14:textId="7072150B">
      <w:pPr>
        <w:pStyle w:val="Normal"/>
      </w:pPr>
      <w:r w:rsidR="4558CEDF">
        <w:rPr/>
        <w:t xml:space="preserve">For media inquiries, please contact:  </w:t>
      </w:r>
    </w:p>
    <w:p w:rsidR="14437C3D" w:rsidP="605E7C9E" w:rsidRDefault="14437C3D" w14:paraId="44E3B622" w14:textId="3BB883C2">
      <w:pPr>
        <w:pStyle w:val="Normal"/>
        <w:rPr>
          <w:noProof w:val="0"/>
          <w:lang w:val="en-US"/>
        </w:rPr>
      </w:pPr>
      <w:r w:rsidRPr="605E7C9E" w:rsidR="14437C3D">
        <w:rPr>
          <w:noProof w:val="0"/>
          <w:lang w:val="en-US"/>
        </w:rPr>
        <w:t xml:space="preserve"> </w:t>
      </w:r>
    </w:p>
    <w:p w:rsidR="14437C3D" w:rsidP="605E7C9E" w:rsidRDefault="14437C3D" w14:paraId="161EF625" w14:textId="05D18E9D">
      <w:pPr>
        <w:pStyle w:val="Normal"/>
        <w:rPr>
          <w:noProof w:val="0"/>
          <w:lang w:val="en-US"/>
        </w:rPr>
      </w:pPr>
      <w:r w:rsidRPr="605E7C9E" w:rsidR="14437C3D">
        <w:rPr>
          <w:noProof w:val="0"/>
          <w:lang w:val="en-US"/>
        </w:rPr>
        <w:t>Fawn Alleyne</w:t>
      </w:r>
    </w:p>
    <w:p w:rsidR="14437C3D" w:rsidP="605E7C9E" w:rsidRDefault="14437C3D" w14:paraId="3B06980B" w14:textId="3FC770F2">
      <w:pPr>
        <w:pStyle w:val="Normal"/>
        <w:rPr>
          <w:noProof w:val="0"/>
          <w:lang w:val="en-US"/>
        </w:rPr>
      </w:pPr>
      <w:r w:rsidRPr="605E7C9E" w:rsidR="14437C3D">
        <w:rPr>
          <w:noProof w:val="0"/>
          <w:lang w:val="en-US"/>
        </w:rPr>
        <w:t>Marketing Manager</w:t>
      </w:r>
    </w:p>
    <w:p w:rsidR="14437C3D" w:rsidP="605E7C9E" w:rsidRDefault="14437C3D" w14:paraId="2D8C8AD4" w14:textId="037667D1">
      <w:pPr>
        <w:pStyle w:val="Normal"/>
        <w:rPr>
          <w:noProof w:val="0"/>
          <w:lang w:val="en-US"/>
        </w:rPr>
      </w:pPr>
      <w:r w:rsidRPr="605E7C9E" w:rsidR="14437C3D">
        <w:rPr>
          <w:noProof w:val="0"/>
          <w:lang w:val="en-US"/>
        </w:rPr>
        <w:t>IMPACK</w:t>
      </w:r>
    </w:p>
    <w:p w:rsidR="14437C3D" w:rsidP="605E7C9E" w:rsidRDefault="14437C3D" w14:paraId="29DB584E" w14:textId="1FDF79B9">
      <w:pPr>
        <w:pStyle w:val="Normal"/>
        <w:rPr>
          <w:noProof w:val="0"/>
          <w:lang w:val="en-US"/>
        </w:rPr>
      </w:pPr>
      <w:r w:rsidRPr="605E7C9E" w:rsidR="14437C3D">
        <w:rPr>
          <w:noProof w:val="0"/>
          <w:lang w:val="en-US"/>
        </w:rPr>
        <w:t>1 450 839 7272</w:t>
      </w:r>
    </w:p>
    <w:p w:rsidR="14437C3D" w:rsidP="605E7C9E" w:rsidRDefault="14437C3D" w14:paraId="64ABF4D6" w14:textId="277E64D4">
      <w:pPr>
        <w:pStyle w:val="Normal"/>
        <w:rPr>
          <w:noProof w:val="0"/>
          <w:lang w:val="en-US"/>
        </w:rPr>
      </w:pPr>
      <w:hyperlink r:id="Rdc1c6f2786de4a50">
        <w:r w:rsidRPr="605E7C9E" w:rsidR="14437C3D">
          <w:rPr>
            <w:rStyle w:val="Hyperlink"/>
            <w:noProof w:val="0"/>
            <w:lang w:val="en-US"/>
          </w:rPr>
          <w:t>fawna@impack.ca</w:t>
        </w:r>
      </w:hyperlink>
    </w:p>
    <w:p w:rsidR="14437C3D" w:rsidP="605E7C9E" w:rsidRDefault="14437C3D" w14:paraId="6925C01C" w14:textId="5D4B6426">
      <w:pPr>
        <w:pStyle w:val="Normal"/>
        <w:rPr>
          <w:noProof w:val="0"/>
          <w:lang w:val="en-US"/>
        </w:rPr>
      </w:pPr>
      <w:hyperlink r:id="R4e6314a4a9954236">
        <w:r w:rsidRPr="605E7C9E" w:rsidR="14437C3D">
          <w:rPr>
            <w:rStyle w:val="Hyperlink"/>
            <w:noProof w:val="0"/>
            <w:lang w:val="en-US"/>
          </w:rPr>
          <w:t>www.impack.ca</w:t>
        </w:r>
      </w:hyperlink>
    </w:p>
    <w:p w:rsidR="5511B641" w:rsidP="605E7C9E" w:rsidRDefault="5511B641" w14:paraId="38028813" w14:textId="63BED90E">
      <w:pPr>
        <w:pStyle w:val="Normal"/>
        <w:rPr>
          <w:noProof w:val="0"/>
          <w:lang w:val="en-US"/>
        </w:rPr>
      </w:pPr>
    </w:p>
    <w:p w:rsidR="605E7C9E" w:rsidP="577AA5A7" w:rsidRDefault="605E7C9E" w14:paraId="09BFABD4" w14:textId="0228A218">
      <w:pPr>
        <w:pStyle w:val="Normal"/>
        <w:rPr>
          <w:noProof w:val="0"/>
          <w:lang w:val="en-US"/>
        </w:rPr>
      </w:pPr>
      <w:r w:rsidRPr="577AA5A7" w:rsidR="6B20AC43">
        <w:rPr>
          <w:noProof w:val="0"/>
          <w:lang w:val="en-US"/>
        </w:rPr>
        <w:t xml:space="preserve">KAMA Media </w:t>
      </w:r>
      <w:commentRangeStart w:id="1005891603"/>
      <w:r w:rsidRPr="577AA5A7" w:rsidR="6B20AC43">
        <w:rPr>
          <w:noProof w:val="0"/>
          <w:lang w:val="en-US"/>
        </w:rPr>
        <w:t xml:space="preserve">Contact: </w:t>
      </w:r>
      <w:commentRangeEnd w:id="1005891603"/>
      <w:r>
        <w:rPr>
          <w:rStyle w:val="CommentReference"/>
        </w:rPr>
        <w:commentReference w:id="1005891603"/>
      </w:r>
    </w:p>
    <w:p w:rsidR="6B20AC43" w:rsidP="605E7C9E" w:rsidRDefault="6B20AC43" w14:paraId="0279405B" w14:textId="335BD969">
      <w:pPr>
        <w:pStyle w:val="Normal"/>
        <w:rPr>
          <w:noProof w:val="0"/>
          <w:lang w:val="en-US"/>
        </w:rPr>
      </w:pPr>
      <w:r w:rsidRPr="605E7C9E" w:rsidR="6B20AC43">
        <w:rPr>
          <w:noProof w:val="0"/>
          <w:lang w:val="en-US"/>
        </w:rPr>
        <w:t>Ruth Isheim</w:t>
      </w:r>
    </w:p>
    <w:p w:rsidR="7041FDB4" w:rsidP="605E7C9E" w:rsidRDefault="7041FDB4" w14:paraId="0994EF22" w14:textId="1A80B0DC">
      <w:pPr>
        <w:pStyle w:val="Normal"/>
        <w:rPr>
          <w:noProof w:val="0"/>
          <w:lang w:val="en-US"/>
        </w:rPr>
      </w:pPr>
      <w:r w:rsidRPr="605E7C9E" w:rsidR="7041FDB4">
        <w:rPr>
          <w:noProof w:val="0"/>
          <w:lang w:val="en-US"/>
        </w:rPr>
        <w:t xml:space="preserve">Head of </w:t>
      </w:r>
      <w:r w:rsidRPr="605E7C9E" w:rsidR="6B20AC43">
        <w:rPr>
          <w:noProof w:val="0"/>
          <w:lang w:val="en-US"/>
        </w:rPr>
        <w:t>Communications</w:t>
      </w:r>
    </w:p>
    <w:p w:rsidR="6B20AC43" w:rsidP="605E7C9E" w:rsidRDefault="6B20AC43" w14:paraId="40996B0B" w14:textId="1D97343A">
      <w:pPr>
        <w:pStyle w:val="Normal"/>
        <w:rPr>
          <w:noProof w:val="0"/>
          <w:lang w:val="en-US"/>
        </w:rPr>
      </w:pPr>
      <w:hyperlink r:id="R4366770eed0941cd">
        <w:r w:rsidRPr="605E7C9E" w:rsidR="6B20AC43">
          <w:rPr>
            <w:rStyle w:val="Hyperlink"/>
            <w:noProof w:val="0"/>
            <w:lang w:val="en-US"/>
          </w:rPr>
          <w:t>isheim@kama.info</w:t>
        </w:r>
      </w:hyperlink>
      <w:r w:rsidRPr="605E7C9E" w:rsidR="6B20AC43">
        <w:rPr>
          <w:noProof w:val="0"/>
          <w:lang w:val="en-US"/>
        </w:rPr>
        <w:t xml:space="preserve">  </w:t>
      </w:r>
    </w:p>
    <w:p w:rsidR="6B20AC43" w:rsidP="605E7C9E" w:rsidRDefault="6B20AC43" w14:paraId="483F5851" w14:textId="07BE1019">
      <w:pPr>
        <w:pStyle w:val="Normal"/>
      </w:pPr>
      <w:hyperlink r:id="Rf2a934b3f5084695">
        <w:r w:rsidRPr="605E7C9E" w:rsidR="6B20AC43">
          <w:rPr>
            <w:rStyle w:val="Hyperlink"/>
            <w:noProof w:val="0"/>
            <w:lang w:val="en-US"/>
          </w:rPr>
          <w:t>www.kama.info</w:t>
        </w:r>
      </w:hyperlink>
    </w:p>
    <w:sectPr>
      <w:pgSz w:w="12240" w:h="15840" w:orient="portrait"/>
      <w:pgMar w:top="1440" w:right="1440" w:bottom="1440" w:left="1440"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FA" w:author="Fawn Alleyne" w:date="2024-11-26T08:05:25" w:id="138959230">
    <w:p xmlns:w14="http://schemas.microsoft.com/office/word/2010/wordml" xmlns:w="http://schemas.openxmlformats.org/wordprocessingml/2006/main" w:rsidR="626B0BD6" w:rsidRDefault="53BCC29D" w14:paraId="778D6B12" w14:textId="67884EAC">
      <w:pPr>
        <w:pStyle w:val="CommentText"/>
      </w:pPr>
      <w:r>
        <w:rPr>
          <w:rStyle w:val="CommentReference"/>
        </w:rPr>
        <w:annotationRef/>
      </w:r>
      <w:r w:rsidRPr="47EA518D" w:rsidR="5AD790D5">
        <w:t>This quote has been updated to accurately attribute the quote to Stefan</w:t>
      </w:r>
    </w:p>
  </w:comment>
  <w:comment xmlns:w="http://schemas.openxmlformats.org/wordprocessingml/2006/main" w:initials="FA" w:author="Fawn Alleyne" w:date="2024-11-26T08:05:52" w:id="1005891603">
    <w:p xmlns:w14="http://schemas.microsoft.com/office/word/2010/wordml" xmlns:w="http://schemas.openxmlformats.org/wordprocessingml/2006/main" w:rsidR="0DF318C9" w:rsidRDefault="667EAD2F" w14:paraId="3695766F" w14:textId="39DEEAA5">
      <w:pPr>
        <w:pStyle w:val="CommentText"/>
      </w:pPr>
      <w:r>
        <w:rPr>
          <w:rStyle w:val="CommentReference"/>
        </w:rPr>
        <w:annotationRef/>
      </w:r>
      <w:r w:rsidRPr="7E38D5E4" w:rsidR="0FE1EE8F">
        <w:t>Jordi has been removed from the KAMA media contacts since he no longer works for KAMA.</w:t>
      </w:r>
    </w:p>
  </w:comment>
</w:comments>
</file>

<file path=word/commentsExtended.xml><?xml version="1.0" encoding="utf-8"?>
<w15:commentsEx xmlns:mc="http://schemas.openxmlformats.org/markup-compatibility/2006" xmlns:w15="http://schemas.microsoft.com/office/word/2012/wordml" mc:Ignorable="w15">
  <w15:commentEx w15:done="0" w15:paraId="778D6B12"/>
  <w15:commentEx w15:done="0" w15:paraId="3695766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6FC4303" w16cex:dateUtc="2024-11-26T13:05:25.13Z"/>
  <w16cex:commentExtensible w16cex:durableId="3ACEFED6" w16cex:dateUtc="2024-11-26T13:05:52.87Z"/>
</w16cex:commentsExtensible>
</file>

<file path=word/commentsIds.xml><?xml version="1.0" encoding="utf-8"?>
<w16cid:commentsIds xmlns:mc="http://schemas.openxmlformats.org/markup-compatibility/2006" xmlns:w16cid="http://schemas.microsoft.com/office/word/2016/wordml/cid" mc:Ignorable="w16cid">
  <w16cid:commentId w16cid:paraId="778D6B12" w16cid:durableId="76FC4303"/>
  <w16cid:commentId w16cid:paraId="3695766F" w16cid:durableId="3ACEFED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8">
    <w:nsid w:val="b37340"/>
    <w:multiLevelType xmlns:w="http://schemas.openxmlformats.org/wordprocessingml/2006/main" w:val="hybridMultilevel"/>
    <w:lvl xmlns:w="http://schemas.openxmlformats.org/wordprocessingml/2006/main" w:ilvl="0">
      <w:start w:val="8"/>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12c803e8"/>
    <w:multiLevelType xmlns:w="http://schemas.openxmlformats.org/wordprocessingml/2006/main" w:val="hybridMultilevel"/>
    <w:lvl xmlns:w="http://schemas.openxmlformats.org/wordprocessingml/2006/main" w:ilvl="0">
      <w:start w:val="7"/>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742b682"/>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57ce214c"/>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8cf791d"/>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6a476801"/>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3a26f3b"/>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dce4b42"/>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Fawn Alleyne">
    <w15:presenceInfo w15:providerId="AD" w15:userId="S::fawna@impack.ca::b55cd59f-d2d6-482a-9e94-462b7f578eee"/>
  </w15:person>
  <w15:person w15:author="Fawn Alleyne">
    <w15:presenceInfo w15:providerId="AD" w15:userId="S::fawna@impack.ca::b55cd59f-d2d6-482a-9e94-462b7f578e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795E5FA"/>
    <w:rsid w:val="00012F56"/>
    <w:rsid w:val="0067C4B3"/>
    <w:rsid w:val="01175A95"/>
    <w:rsid w:val="043A9989"/>
    <w:rsid w:val="04430B0D"/>
    <w:rsid w:val="04E38E23"/>
    <w:rsid w:val="05116642"/>
    <w:rsid w:val="0538EADB"/>
    <w:rsid w:val="055E1949"/>
    <w:rsid w:val="062A7602"/>
    <w:rsid w:val="06470D36"/>
    <w:rsid w:val="065D05AE"/>
    <w:rsid w:val="069037D6"/>
    <w:rsid w:val="077F1DC8"/>
    <w:rsid w:val="0916090C"/>
    <w:rsid w:val="09CB5247"/>
    <w:rsid w:val="09CBD138"/>
    <w:rsid w:val="0A0F13DE"/>
    <w:rsid w:val="0A35EA6C"/>
    <w:rsid w:val="0B2A615E"/>
    <w:rsid w:val="0B39D7D4"/>
    <w:rsid w:val="0C1D91B4"/>
    <w:rsid w:val="0C46889D"/>
    <w:rsid w:val="0CA067D3"/>
    <w:rsid w:val="0CB6A0BE"/>
    <w:rsid w:val="0CC3A76A"/>
    <w:rsid w:val="0DC923FB"/>
    <w:rsid w:val="0E25A509"/>
    <w:rsid w:val="0E477582"/>
    <w:rsid w:val="0F82872A"/>
    <w:rsid w:val="0FA1B7A1"/>
    <w:rsid w:val="0FF3D26C"/>
    <w:rsid w:val="10492EE7"/>
    <w:rsid w:val="10CA4E02"/>
    <w:rsid w:val="116C9213"/>
    <w:rsid w:val="11CFB2E6"/>
    <w:rsid w:val="1288A5B4"/>
    <w:rsid w:val="14437C3D"/>
    <w:rsid w:val="1489EED7"/>
    <w:rsid w:val="14CB7889"/>
    <w:rsid w:val="158F16FF"/>
    <w:rsid w:val="15B86A58"/>
    <w:rsid w:val="15EB27C5"/>
    <w:rsid w:val="17138BC4"/>
    <w:rsid w:val="173878E3"/>
    <w:rsid w:val="1767C68F"/>
    <w:rsid w:val="194E4126"/>
    <w:rsid w:val="19F31E0F"/>
    <w:rsid w:val="1A33E5EE"/>
    <w:rsid w:val="1B059593"/>
    <w:rsid w:val="1B9D440E"/>
    <w:rsid w:val="1D0416B8"/>
    <w:rsid w:val="1D6789CF"/>
    <w:rsid w:val="1DE58B8B"/>
    <w:rsid w:val="1EBEEF15"/>
    <w:rsid w:val="1ECF3585"/>
    <w:rsid w:val="2029B2BE"/>
    <w:rsid w:val="2088A77D"/>
    <w:rsid w:val="2146AE9A"/>
    <w:rsid w:val="21E9B0E4"/>
    <w:rsid w:val="22F220EA"/>
    <w:rsid w:val="2414C469"/>
    <w:rsid w:val="24A0D6A9"/>
    <w:rsid w:val="262453F4"/>
    <w:rsid w:val="2631237F"/>
    <w:rsid w:val="26B9C2F9"/>
    <w:rsid w:val="26E57F83"/>
    <w:rsid w:val="2795E5FA"/>
    <w:rsid w:val="286C666B"/>
    <w:rsid w:val="28740779"/>
    <w:rsid w:val="28DEF53F"/>
    <w:rsid w:val="299ED151"/>
    <w:rsid w:val="29A9BD9F"/>
    <w:rsid w:val="29CEEAAA"/>
    <w:rsid w:val="2B2187BB"/>
    <w:rsid w:val="2B421BAF"/>
    <w:rsid w:val="2BC9B76F"/>
    <w:rsid w:val="2E218085"/>
    <w:rsid w:val="2E4BA874"/>
    <w:rsid w:val="2F420474"/>
    <w:rsid w:val="2F845EA6"/>
    <w:rsid w:val="2FD5E614"/>
    <w:rsid w:val="3289246E"/>
    <w:rsid w:val="33E5AB23"/>
    <w:rsid w:val="3435221D"/>
    <w:rsid w:val="34DECA64"/>
    <w:rsid w:val="36655BC0"/>
    <w:rsid w:val="36DA1D53"/>
    <w:rsid w:val="3730CA0B"/>
    <w:rsid w:val="373562A7"/>
    <w:rsid w:val="37815839"/>
    <w:rsid w:val="3A624A25"/>
    <w:rsid w:val="3ACE46D1"/>
    <w:rsid w:val="3B665DD1"/>
    <w:rsid w:val="3B8F35BC"/>
    <w:rsid w:val="3C05E290"/>
    <w:rsid w:val="3C38C71C"/>
    <w:rsid w:val="3DCCA855"/>
    <w:rsid w:val="3FDE0306"/>
    <w:rsid w:val="3FF85677"/>
    <w:rsid w:val="434BA233"/>
    <w:rsid w:val="4405CCE9"/>
    <w:rsid w:val="4558CEDF"/>
    <w:rsid w:val="45E0A546"/>
    <w:rsid w:val="460883AC"/>
    <w:rsid w:val="4687B2DF"/>
    <w:rsid w:val="46D3058C"/>
    <w:rsid w:val="46D7B7A1"/>
    <w:rsid w:val="471D9AFE"/>
    <w:rsid w:val="4743EEED"/>
    <w:rsid w:val="4754DC9D"/>
    <w:rsid w:val="47A3A478"/>
    <w:rsid w:val="48DA2900"/>
    <w:rsid w:val="49253120"/>
    <w:rsid w:val="4952FD00"/>
    <w:rsid w:val="496D2EBA"/>
    <w:rsid w:val="4989D2EE"/>
    <w:rsid w:val="49C1A8DA"/>
    <w:rsid w:val="49FE63D2"/>
    <w:rsid w:val="4A06A0F5"/>
    <w:rsid w:val="4A2C0D68"/>
    <w:rsid w:val="4AA341DA"/>
    <w:rsid w:val="4CF81B7C"/>
    <w:rsid w:val="4D097F2B"/>
    <w:rsid w:val="4D1ED06C"/>
    <w:rsid w:val="4D54C80B"/>
    <w:rsid w:val="4D79AEA8"/>
    <w:rsid w:val="4EA44E6D"/>
    <w:rsid w:val="4FBFB573"/>
    <w:rsid w:val="4FD98BE1"/>
    <w:rsid w:val="509C7E09"/>
    <w:rsid w:val="5241503F"/>
    <w:rsid w:val="52A0B39C"/>
    <w:rsid w:val="52A51F8C"/>
    <w:rsid w:val="5372D9ED"/>
    <w:rsid w:val="53FEC4BF"/>
    <w:rsid w:val="54F78192"/>
    <w:rsid w:val="5511B641"/>
    <w:rsid w:val="55219CEC"/>
    <w:rsid w:val="56586591"/>
    <w:rsid w:val="577AA5A7"/>
    <w:rsid w:val="586B3B52"/>
    <w:rsid w:val="5AA883BA"/>
    <w:rsid w:val="5AC10FB1"/>
    <w:rsid w:val="5B1AA373"/>
    <w:rsid w:val="5B416A69"/>
    <w:rsid w:val="5BC9C487"/>
    <w:rsid w:val="5C4AF8A1"/>
    <w:rsid w:val="5D852CF1"/>
    <w:rsid w:val="5E2CB913"/>
    <w:rsid w:val="5E3A1C6F"/>
    <w:rsid w:val="5EABB01C"/>
    <w:rsid w:val="5F514801"/>
    <w:rsid w:val="605E7C9E"/>
    <w:rsid w:val="60D109B4"/>
    <w:rsid w:val="61CFC06A"/>
    <w:rsid w:val="624B1799"/>
    <w:rsid w:val="630963EE"/>
    <w:rsid w:val="6361C7A6"/>
    <w:rsid w:val="64421107"/>
    <w:rsid w:val="650FBBA8"/>
    <w:rsid w:val="668C7D7B"/>
    <w:rsid w:val="685CB85D"/>
    <w:rsid w:val="68DCDE51"/>
    <w:rsid w:val="68F5E6E5"/>
    <w:rsid w:val="693334BB"/>
    <w:rsid w:val="695D1D64"/>
    <w:rsid w:val="69A7F948"/>
    <w:rsid w:val="69BD41DC"/>
    <w:rsid w:val="6A407904"/>
    <w:rsid w:val="6B20AC43"/>
    <w:rsid w:val="6CAC1CF0"/>
    <w:rsid w:val="6F6176F4"/>
    <w:rsid w:val="7041FDB4"/>
    <w:rsid w:val="704EDF3F"/>
    <w:rsid w:val="715496AE"/>
    <w:rsid w:val="7198DF4B"/>
    <w:rsid w:val="728B5CE9"/>
    <w:rsid w:val="72B124BF"/>
    <w:rsid w:val="7593A3A1"/>
    <w:rsid w:val="766D4B4B"/>
    <w:rsid w:val="767F6800"/>
    <w:rsid w:val="7697ABF8"/>
    <w:rsid w:val="76CD3596"/>
    <w:rsid w:val="779B8E36"/>
    <w:rsid w:val="782BB061"/>
    <w:rsid w:val="7833F3B0"/>
    <w:rsid w:val="7896A247"/>
    <w:rsid w:val="79BADB97"/>
    <w:rsid w:val="7A09C0A2"/>
    <w:rsid w:val="7A9AEA2B"/>
    <w:rsid w:val="7D96DE34"/>
    <w:rsid w:val="7DB1FD3F"/>
    <w:rsid w:val="7DFDA47B"/>
    <w:rsid w:val="7F5A2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5E5FA"/>
  <w15:chartTrackingRefBased/>
  <w15:docId w15:val="{25CBFD89-BAF6-4BB1-AD74-EC503914B2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4222a1373e714683" /><Relationship Type="http://schemas.openxmlformats.org/officeDocument/2006/relationships/image" Target="/media/image.jpg" Id="R1e7262cee7bb40e9" /><Relationship Type="http://schemas.openxmlformats.org/officeDocument/2006/relationships/image" Target="/media/image2.jpg" Id="R791352412c374fd0" /><Relationship Type="http://schemas.openxmlformats.org/officeDocument/2006/relationships/image" Target="/media/image3.jpg" Id="R1dcfbaf277f746e5" /><Relationship Type="http://schemas.openxmlformats.org/officeDocument/2006/relationships/image" Target="/media/image4.jpg" Id="R8066c106c3544360" /><Relationship Type="http://schemas.openxmlformats.org/officeDocument/2006/relationships/hyperlink" Target="mailto:fawna@impack.ca" TargetMode="External" Id="Rdc1c6f2786de4a50" /><Relationship Type="http://schemas.openxmlformats.org/officeDocument/2006/relationships/hyperlink" Target="http://www.impack.ca/" TargetMode="External" Id="R4e6314a4a9954236" /><Relationship Type="http://schemas.openxmlformats.org/officeDocument/2006/relationships/hyperlink" Target="mailto:media@impack.ca" TargetMode="External" Id="R4366770eed0941cd" /><Relationship Type="http://schemas.openxmlformats.org/officeDocument/2006/relationships/hyperlink" Target="http://www.kama.info/" TargetMode="External" Id="Rf2a934b3f5084695" /><Relationship Type="http://schemas.openxmlformats.org/officeDocument/2006/relationships/comments" Target="comments.xml" Id="R4c994e2e764e4e23" /><Relationship Type="http://schemas.microsoft.com/office/2011/relationships/people" Target="people.xml" Id="Rc8256af0fd064944" /><Relationship Type="http://schemas.microsoft.com/office/2011/relationships/commentsExtended" Target="commentsExtended.xml" Id="R2824910d76504855" /><Relationship Type="http://schemas.microsoft.com/office/2016/09/relationships/commentsIds" Target="commentsIds.xml" Id="R57da068905c3404f" /><Relationship Type="http://schemas.microsoft.com/office/2018/08/relationships/commentsExtensible" Target="commentsExtensible.xml" Id="Rcaaa758551e4401c" /><Relationship Type="http://schemas.openxmlformats.org/officeDocument/2006/relationships/image" Target="/media/image.png" Id="Rf84319ff413a47fa" /><Relationship Type="http://schemas.openxmlformats.org/officeDocument/2006/relationships/image" Target="/media/image2.png" Id="R58f9ad732b3042af"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eate a new document." ma:contentTypeScope="" ma:versionID="c1e10c3b04f9ba7d86aca9e476051f44">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47fe2fc54d3db5ed2d1fae27272d4dce"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Props1.xml><?xml version="1.0" encoding="utf-8"?>
<ds:datastoreItem xmlns:ds="http://schemas.openxmlformats.org/officeDocument/2006/customXml" ds:itemID="{690C2C87-9FC8-4537-967F-FC2F432C4630}"/>
</file>

<file path=customXml/itemProps2.xml><?xml version="1.0" encoding="utf-8"?>
<ds:datastoreItem xmlns:ds="http://schemas.openxmlformats.org/officeDocument/2006/customXml" ds:itemID="{73B914D8-B976-429E-ADF0-395128961424}"/>
</file>

<file path=customXml/itemProps3.xml><?xml version="1.0" encoding="utf-8"?>
<ds:datastoreItem xmlns:ds="http://schemas.openxmlformats.org/officeDocument/2006/customXml" ds:itemID="{8AF72ABD-8082-43E2-ACE7-43391F25255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Fawn Alleyne</dc:creator>
  <keywords/>
  <dc:description/>
  <lastModifiedBy>Fawn Alleyne</lastModifiedBy>
  <dcterms:created xsi:type="dcterms:W3CDTF">2024-09-06T12:51:01.0000000Z</dcterms:created>
  <dcterms:modified xsi:type="dcterms:W3CDTF">2024-11-26T13:11:30.3424932Z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