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C42DE" w14:textId="4C718801" w:rsidR="00144925" w:rsidRPr="00144925" w:rsidRDefault="00144925" w:rsidP="00144925"/>
    <w:p w14:paraId="7D5E0E85" w14:textId="77777777" w:rsidR="00144925" w:rsidRPr="00144925" w:rsidRDefault="00144925" w:rsidP="00144925">
      <w:r w:rsidRPr="00144925">
        <w:rPr>
          <w:b/>
          <w:bCs/>
        </w:rPr>
        <w:t>PRESSEMITTEILUNG – SOFORT VERÖFFENTLICHEN</w:t>
      </w:r>
    </w:p>
    <w:p w14:paraId="1C5FF649" w14:textId="39B471E1" w:rsidR="00144925" w:rsidRPr="00144925" w:rsidRDefault="008F7F65" w:rsidP="00144925">
      <w:r w:rsidRPr="008F7F65">
        <w:rPr>
          <w:b/>
          <w:bCs/>
        </w:rPr>
        <w:t>IMPACK &amp; KAMA: Effiziente und clevere Lösungen für die Faltschachtelproduktion auf der FACHPACK 2025</w:t>
      </w:r>
      <w:r w:rsidR="00144925" w:rsidRPr="00144925">
        <w:br/>
      </w:r>
      <w:r w:rsidR="00144925" w:rsidRPr="00144925">
        <w:rPr>
          <w:i/>
          <w:iCs/>
        </w:rPr>
        <w:t>Halle 7, Stand 466 | 23.–25. September 2025 | Nürnberg, Deutschland</w:t>
      </w:r>
    </w:p>
    <w:p w14:paraId="40978EF7" w14:textId="56F635F7" w:rsidR="004D5AE4" w:rsidRDefault="004D5AE4" w:rsidP="00144925">
      <w:r w:rsidRPr="004D5AE4">
        <w:t>Auf der FACHPACK 2025 präsentieren die beiden Innovationsführer IMPACK und KAMA intelligente Automatisierungslösungen, die Produktionsengpässe minimieren, das volle Leistungspotenzial von Faltschachtelklebemaschinen ausschöpfen und Faltschachtelhersteller zu maximaler Effizienz führen.</w:t>
      </w:r>
    </w:p>
    <w:p w14:paraId="208992F2" w14:textId="7F50248F" w:rsidR="00144925" w:rsidRPr="00144925" w:rsidRDefault="00144925" w:rsidP="00144925">
      <w:r w:rsidRPr="00144925">
        <w:t>„Wir freuen uns, erneut gemeinsam mit KAMA auf der FACHPACK 2025 vertreten zu sein“, sagt Mathieu Tremblay, Geschäftsführer von IMPACK. „Diese Partnerschaft unterstreicht unser gemeinsames Engagement für effiziente, ergonomische und zukunftssichere End-</w:t>
      </w:r>
      <w:proofErr w:type="spellStart"/>
      <w:r w:rsidRPr="00144925">
        <w:t>of</w:t>
      </w:r>
      <w:proofErr w:type="spellEnd"/>
      <w:r w:rsidRPr="00144925">
        <w:t xml:space="preserve">-Line-Technologien – durch die Kombination der ERGOSA von IMPACK mit der </w:t>
      </w:r>
      <w:proofErr w:type="spellStart"/>
      <w:r w:rsidRPr="00144925">
        <w:t>FlexFold</w:t>
      </w:r>
      <w:proofErr w:type="spellEnd"/>
      <w:r w:rsidRPr="00144925">
        <w:t xml:space="preserve"> 52i von KAMA. Besuchen Sie uns auf der Messe und vereinbaren Sie eine Live-Demonstration im KAMA-Showroom in Dresden.“</w:t>
      </w:r>
    </w:p>
    <w:p w14:paraId="58D71D90" w14:textId="77777777" w:rsidR="00144925" w:rsidRPr="00144925" w:rsidRDefault="00144925" w:rsidP="00144925">
      <w:r w:rsidRPr="00144925">
        <w:rPr>
          <w:b/>
          <w:bCs/>
        </w:rPr>
        <w:t>Eine starke Kombination für die Faltschachtelindustrie:</w:t>
      </w:r>
    </w:p>
    <w:p w14:paraId="4F95FA5F" w14:textId="56CD3C30" w:rsidR="00144925" w:rsidRPr="00144925" w:rsidRDefault="00144925" w:rsidP="00144925">
      <w:pPr>
        <w:numPr>
          <w:ilvl w:val="0"/>
          <w:numId w:val="2"/>
        </w:numPr>
      </w:pPr>
      <w:r w:rsidRPr="00144925">
        <w:rPr>
          <w:b/>
          <w:bCs/>
        </w:rPr>
        <w:t>IMPACK ERGOSA</w:t>
      </w:r>
      <w:r w:rsidRPr="00144925">
        <w:t>: modulare End-</w:t>
      </w:r>
      <w:proofErr w:type="spellStart"/>
      <w:r w:rsidRPr="00144925">
        <w:t>of</w:t>
      </w:r>
      <w:proofErr w:type="spellEnd"/>
      <w:r w:rsidRPr="00144925">
        <w:t>-Line-</w:t>
      </w:r>
      <w:r w:rsidR="00F70087">
        <w:t>Abpacklösung</w:t>
      </w:r>
      <w:r w:rsidRPr="00144925">
        <w:t xml:space="preserve"> – entwickelt für höchste Produktivität und Flexibilität</w:t>
      </w:r>
      <w:r w:rsidR="00F70087">
        <w:t xml:space="preserve"> auch bei</w:t>
      </w:r>
      <w:r w:rsidR="00F70087" w:rsidRPr="00F70087">
        <w:t xml:space="preserve"> Faltschachteln mit variierenden Abmessungen und Formen</w:t>
      </w:r>
      <w:r w:rsidR="00F70087">
        <w:t>.</w:t>
      </w:r>
    </w:p>
    <w:p w14:paraId="47B2FF47" w14:textId="77777777" w:rsidR="00144925" w:rsidRPr="00144925" w:rsidRDefault="00144925" w:rsidP="00144925">
      <w:pPr>
        <w:numPr>
          <w:ilvl w:val="0"/>
          <w:numId w:val="2"/>
        </w:numPr>
      </w:pPr>
      <w:r w:rsidRPr="00144925">
        <w:rPr>
          <w:b/>
          <w:bCs/>
        </w:rPr>
        <w:t xml:space="preserve">KAMA </w:t>
      </w:r>
      <w:proofErr w:type="spellStart"/>
      <w:r w:rsidRPr="00144925">
        <w:rPr>
          <w:b/>
          <w:bCs/>
        </w:rPr>
        <w:t>FlexFold</w:t>
      </w:r>
      <w:proofErr w:type="spellEnd"/>
      <w:r w:rsidRPr="00144925">
        <w:rPr>
          <w:b/>
          <w:bCs/>
        </w:rPr>
        <w:t xml:space="preserve"> 52i</w:t>
      </w:r>
      <w:r w:rsidRPr="00144925">
        <w:t>: automatische Faltschachtelklebemaschine – Benchmark für Tempo und Vielseitigkeit bei kleineren bis mittleren Produktionsmengen.</w:t>
      </w:r>
    </w:p>
    <w:p w14:paraId="38F82ECB" w14:textId="77777777" w:rsidR="00144925" w:rsidRPr="00144925" w:rsidRDefault="00144925" w:rsidP="00144925">
      <w:r w:rsidRPr="00144925">
        <w:t xml:space="preserve">Besucherinnen und Besucher sind eingeladen, in Halle 7, Stand 466 direkt mit den Teams ins Gespräch zu kommen, praxisnahe Lösungen zu entdecken und neue Impulse für die eigene Produktion mitzunehmen. Zusätzlich kann eine Live-Demonstration der Kombination von KAMAs </w:t>
      </w:r>
      <w:proofErr w:type="spellStart"/>
      <w:r w:rsidRPr="00144925">
        <w:t>FlexFold</w:t>
      </w:r>
      <w:proofErr w:type="spellEnd"/>
      <w:r w:rsidRPr="00144925">
        <w:t xml:space="preserve"> 52i mit IMPACKs ERGOSA im KAMA-Showroom in Dresden gebucht werden.</w:t>
      </w:r>
    </w:p>
    <w:p w14:paraId="24280015" w14:textId="367D54CB" w:rsidR="00144925" w:rsidRPr="00144925" w:rsidRDefault="00144925" w:rsidP="00144925">
      <w:r w:rsidRPr="00144925">
        <w:rPr>
          <w:b/>
          <w:bCs/>
        </w:rPr>
        <w:t>Über IMPACK</w:t>
      </w:r>
      <w:r w:rsidRPr="00144925">
        <w:br/>
      </w:r>
      <w:proofErr w:type="spellStart"/>
      <w:r w:rsidRPr="00144925">
        <w:t>IMPACK</w:t>
      </w:r>
      <w:proofErr w:type="spellEnd"/>
      <w:r w:rsidRPr="00144925">
        <w:t xml:space="preserve"> entwickelt und produziert modulare, automatisierte Verpackungssysteme zur Optimierung von Weiterverarbeitungslinien weltweit. Mit Fokus auf Produktivität, Effizienz und </w:t>
      </w:r>
      <w:r w:rsidR="004D5AE4">
        <w:t>Skalierbarkeit</w:t>
      </w:r>
      <w:r w:rsidR="00F70087" w:rsidRPr="00F70087">
        <w:t xml:space="preserve"> </w:t>
      </w:r>
      <w:r w:rsidRPr="00144925">
        <w:t xml:space="preserve">unterstützt IMPACK Faltschachtelhersteller dabei, Engpässe zu beseitigen und </w:t>
      </w:r>
      <w:r w:rsidR="00F70087" w:rsidRPr="00F70087">
        <w:t xml:space="preserve">eine nachhaltige </w:t>
      </w:r>
      <w:r w:rsidR="004D5AE4" w:rsidRPr="004D5AE4">
        <w:t>Output-Optimierung</w:t>
      </w:r>
      <w:r w:rsidR="004D5AE4">
        <w:t xml:space="preserve"> zu generieren.</w:t>
      </w:r>
    </w:p>
    <w:p w14:paraId="3490EFD3" w14:textId="6442F4B9" w:rsidR="00144925" w:rsidRDefault="00144925">
      <w:r w:rsidRPr="00144925">
        <w:rPr>
          <w:b/>
          <w:bCs/>
        </w:rPr>
        <w:t>Über KAMA</w:t>
      </w:r>
      <w:r w:rsidRPr="00144925">
        <w:br/>
      </w:r>
      <w:proofErr w:type="spellStart"/>
      <w:r w:rsidRPr="00144925">
        <w:t>KAMA</w:t>
      </w:r>
      <w:proofErr w:type="spellEnd"/>
      <w:r w:rsidRPr="00144925">
        <w:t xml:space="preserve"> mit Sitz in Deutschland ist ein führender Hersteller vielseitiger, leistungsstarker Weiterverarbeitungs- und Faltschachtelklebemaschinen. Bekannt für Präzision, Flexibilität und Effizienz bei kleineren bis mittleren Produktionsmengen, ermöglicht KAMA Druck- und Faltschachtelunternehmen, Qualität und Profitabilität gleichermaßen zu steigern</w:t>
      </w:r>
      <w:r w:rsidR="004D5AE4">
        <w:t>.</w:t>
      </w:r>
    </w:p>
    <w:sectPr w:rsidR="001449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437"/>
    <w:multiLevelType w:val="multilevel"/>
    <w:tmpl w:val="5BA6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97037"/>
    <w:multiLevelType w:val="multilevel"/>
    <w:tmpl w:val="9AD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873780">
    <w:abstractNumId w:val="1"/>
  </w:num>
  <w:num w:numId="2" w16cid:durableId="142672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25"/>
    <w:rsid w:val="00144925"/>
    <w:rsid w:val="004D5AE4"/>
    <w:rsid w:val="008F7F65"/>
    <w:rsid w:val="00956A07"/>
    <w:rsid w:val="00A85054"/>
    <w:rsid w:val="00DB5638"/>
    <w:rsid w:val="00EB214D"/>
    <w:rsid w:val="00F70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ED67"/>
  <w15:chartTrackingRefBased/>
  <w15:docId w15:val="{4AC675C5-74F3-4F37-9DBB-7290DDCA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4492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4492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4492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4492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4492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4492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4492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492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4492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4492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4492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4492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4492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4492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4492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44925"/>
    <w:rPr>
      <w:rFonts w:eastAsiaTheme="majorEastAsia" w:cstheme="majorBidi"/>
      <w:color w:val="272727" w:themeColor="text1" w:themeTint="D8"/>
    </w:rPr>
  </w:style>
  <w:style w:type="paragraph" w:styleId="Titel">
    <w:name w:val="Title"/>
    <w:basedOn w:val="Standard"/>
    <w:next w:val="Standard"/>
    <w:link w:val="TitelZchn"/>
    <w:uiPriority w:val="10"/>
    <w:qFormat/>
    <w:rsid w:val="001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4492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4492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4492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4492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44925"/>
    <w:rPr>
      <w:i/>
      <w:iCs/>
      <w:color w:val="404040" w:themeColor="text1" w:themeTint="BF"/>
    </w:rPr>
  </w:style>
  <w:style w:type="paragraph" w:styleId="Listenabsatz">
    <w:name w:val="List Paragraph"/>
    <w:basedOn w:val="Standard"/>
    <w:uiPriority w:val="34"/>
    <w:qFormat/>
    <w:rsid w:val="00144925"/>
    <w:pPr>
      <w:ind w:left="720"/>
      <w:contextualSpacing/>
    </w:pPr>
  </w:style>
  <w:style w:type="character" w:styleId="IntensiveHervorhebung">
    <w:name w:val="Intense Emphasis"/>
    <w:basedOn w:val="Absatz-Standardschriftart"/>
    <w:uiPriority w:val="21"/>
    <w:qFormat/>
    <w:rsid w:val="00144925"/>
    <w:rPr>
      <w:i/>
      <w:iCs/>
      <w:color w:val="0F4761" w:themeColor="accent1" w:themeShade="BF"/>
    </w:rPr>
  </w:style>
  <w:style w:type="paragraph" w:styleId="IntensivesZitat">
    <w:name w:val="Intense Quote"/>
    <w:basedOn w:val="Standard"/>
    <w:next w:val="Standard"/>
    <w:link w:val="IntensivesZitatZchn"/>
    <w:uiPriority w:val="30"/>
    <w:qFormat/>
    <w:rsid w:val="001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44925"/>
    <w:rPr>
      <w:i/>
      <w:iCs/>
      <w:color w:val="0F4761" w:themeColor="accent1" w:themeShade="BF"/>
    </w:rPr>
  </w:style>
  <w:style w:type="character" w:styleId="IntensiverVerweis">
    <w:name w:val="Intense Reference"/>
    <w:basedOn w:val="Absatz-Standardschriftart"/>
    <w:uiPriority w:val="32"/>
    <w:qFormat/>
    <w:rsid w:val="001449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619F2F028A641803960CEAC773772" ma:contentTypeVersion="25" ma:contentTypeDescription="Crée un document." ma:contentTypeScope="" ma:versionID="64ccbcb7e0f0a7834a058535133dcd68">
  <xsd:schema xmlns:xsd="http://www.w3.org/2001/XMLSchema" xmlns:xs="http://www.w3.org/2001/XMLSchema" xmlns:p="http://schemas.microsoft.com/office/2006/metadata/properties" xmlns:ns2="98630f52-af76-4ed1-8c4f-8015062f7f70" xmlns:ns3="dd86072a-30a4-488a-9f5b-ee78030ab6c7" targetNamespace="http://schemas.microsoft.com/office/2006/metadata/properties" ma:root="true" ma:fieldsID="6e3fa1077de9354a32550e067cc2b958" ns2:_="" ns3:_="">
    <xsd:import namespace="98630f52-af76-4ed1-8c4f-8015062f7f70"/>
    <xsd:import namespace="dd86072a-30a4-488a-9f5b-ee78030ab6c7"/>
    <xsd:element name="properties">
      <xsd:complexType>
        <xsd:sequence>
          <xsd:element name="documentManagement">
            <xsd:complexType>
              <xsd:all>
                <xsd:element ref="ns2:Machine"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TaxKeywordTaxHTField" minOccurs="0"/>
                <xsd:element ref="ns2:MediaServiceSearchProperties" minOccurs="0"/>
                <xsd:element ref="ns2:Path" minOccurs="0"/>
                <xsd:element ref="ns2:Path2"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30f52-af76-4ed1-8c4f-8015062f7f70" elementFormDefault="qualified">
    <xsd:import namespace="http://schemas.microsoft.com/office/2006/documentManagement/types"/>
    <xsd:import namespace="http://schemas.microsoft.com/office/infopath/2007/PartnerControls"/>
    <xsd:element name="Machine" ma:index="4" nillable="true" ma:displayName="Machine" ma:format="Dropdown" ma:internalName="Machine" ma:readOnly="false">
      <xsd:complexType>
        <xsd:complexContent>
          <xsd:extension base="dms:MultiChoiceFillIn">
            <xsd:sequence>
              <xsd:element name="Value" maxOccurs="unbounded" minOccurs="0" nillable="true">
                <xsd:simpleType>
                  <xsd:union memberTypes="dms:Text">
                    <xsd:simpleType>
                      <xsd:restriction base="dms:Choice">
                        <xsd:enumeration value="Ergosa"/>
                        <xsd:enumeration value="Virtuo"/>
                        <xsd:enumeration value="Everio"/>
                        <xsd:enumeration value="GenieCut"/>
                        <xsd:enumeration value="IN2"/>
                        <xsd:enumeration value="IN3"/>
                        <xsd:enumeration value="IN180"/>
                        <xsd:enumeration value="INH"/>
                        <xsd:enumeration value="MFA"/>
                        <xsd:enumeration value="Intro"/>
                        <xsd:enumeration value="Prefio"/>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hidden="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c254922-dc6d-42d2-9e08-9d678ba09c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Path" ma:index="29" nillable="true" ma:displayName="Path" ma:internalName="Path">
      <xsd:simpleType>
        <xsd:restriction base="dms:Text">
          <xsd:maxLength value="255"/>
        </xsd:restriction>
      </xsd:simpleType>
    </xsd:element>
    <xsd:element name="Path2" ma:index="30" nillable="true" ma:displayName="Path2" ma:internalName="Path2">
      <xsd:simpleType>
        <xsd:restriction base="dms:Text">
          <xsd:maxLength value="255"/>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72a-30a4-488a-9f5b-ee78030ab6c7" elementFormDefault="qualified">
    <xsd:import namespace="http://schemas.microsoft.com/office/2006/documentManagement/types"/>
    <xsd:import namespace="http://schemas.microsoft.com/office/infopath/2007/PartnerControls"/>
    <xsd:element name="SharedWithUsers" ma:index="16"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hidden="true" ma:internalName="SharedWithDetails" ma:readOnly="true">
      <xsd:simpleType>
        <xsd:restriction base="dms:Note"/>
      </xsd:simpleType>
    </xsd:element>
    <xsd:element name="TaxCatchAll" ma:index="23" nillable="true" ma:displayName="Taxonomy Catch All Column" ma:hidden="true" ma:list="{a9e96df3-e175-4faa-95bd-63cfe2be9572}" ma:internalName="TaxCatchAll" ma:readOnly="false" ma:showField="CatchAllData" ma:web="dd86072a-30a4-488a-9f5b-ee78030ab6c7">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Mots clés d’entreprise" ma:readOnly="false" ma:fieldId="{23f27201-bee3-471e-b2e7-b64fd8b7ca38}" ma:taxonomyMulti="true" ma:sspId="bc254922-dc6d-42d2-9e08-9d678ba09c3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630f52-af76-4ed1-8c4f-8015062f7f70">
      <Terms xmlns="http://schemas.microsoft.com/office/infopath/2007/PartnerControls"/>
    </lcf76f155ced4ddcb4097134ff3c332f>
    <TaxKeywordTaxHTField xmlns="dd86072a-30a4-488a-9f5b-ee78030ab6c7">
      <Terms xmlns="http://schemas.microsoft.com/office/infopath/2007/PartnerControls"/>
    </TaxKeywordTaxHTField>
    <Path2 xmlns="98630f52-af76-4ed1-8c4f-8015062f7f70" xsi:nil="true"/>
    <TaxCatchAll xmlns="dd86072a-30a4-488a-9f5b-ee78030ab6c7" xsi:nil="true"/>
    <Machine xmlns="98630f52-af76-4ed1-8c4f-8015062f7f70" xsi:nil="true"/>
    <Path xmlns="98630f52-af76-4ed1-8c4f-8015062f7f70" xsi:nil="true"/>
  </documentManagement>
</p:properties>
</file>

<file path=customXml/itemProps1.xml><?xml version="1.0" encoding="utf-8"?>
<ds:datastoreItem xmlns:ds="http://schemas.openxmlformats.org/officeDocument/2006/customXml" ds:itemID="{125483E5-B571-4395-9D44-29BE958DDA7B}"/>
</file>

<file path=customXml/itemProps2.xml><?xml version="1.0" encoding="utf-8"?>
<ds:datastoreItem xmlns:ds="http://schemas.openxmlformats.org/officeDocument/2006/customXml" ds:itemID="{E85E68F7-A25A-4E54-82E1-BB93471E78B3}"/>
</file>

<file path=customXml/itemProps3.xml><?xml version="1.0" encoding="utf-8"?>
<ds:datastoreItem xmlns:ds="http://schemas.openxmlformats.org/officeDocument/2006/customXml" ds:itemID="{E82E5CE2-FA31-4878-821B-194B3E0E7CA7}"/>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Döme</dc:creator>
  <cp:keywords/>
  <dc:description/>
  <cp:lastModifiedBy>Natascha Döme</cp:lastModifiedBy>
  <cp:revision>2</cp:revision>
  <dcterms:created xsi:type="dcterms:W3CDTF">2025-08-29T13:57:00Z</dcterms:created>
  <dcterms:modified xsi:type="dcterms:W3CDTF">2025-08-29T14:25:00Z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0x010100204619F2F028A641803960CEAC773772</vt:lpwstr>
  </property>
  <property fmtid="{D5CDD505-2E9C-101B-9397-08002B2CF9AE}" pid="3" name="TaxKeyword">
    <vt:lpwstr/>
  </property>
</Properties>
</file>